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044" w:rsidRPr="001E1900" w:rsidRDefault="00445044" w:rsidP="0044504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Отчет о ходе исполнения Плана</w:t>
      </w:r>
      <w:r w:rsidRPr="001E1900">
        <w:rPr>
          <w:rFonts w:ascii="Arial" w:hAnsi="Arial" w:cs="Arial"/>
          <w:b/>
          <w:sz w:val="28"/>
          <w:szCs w:val="28"/>
        </w:rPr>
        <w:t xml:space="preserve"> мероприятий по реализации Стратегии социально-экономи</w:t>
      </w:r>
      <w:r>
        <w:rPr>
          <w:rFonts w:ascii="Arial" w:hAnsi="Arial" w:cs="Arial"/>
          <w:b/>
          <w:sz w:val="28"/>
          <w:szCs w:val="28"/>
        </w:rPr>
        <w:t>ческого развития Раздольинского сельского поселения Усольского муниципаль</w:t>
      </w:r>
      <w:r w:rsidR="00AA2FA6">
        <w:rPr>
          <w:rFonts w:ascii="Arial" w:hAnsi="Arial" w:cs="Arial"/>
          <w:b/>
          <w:sz w:val="28"/>
          <w:szCs w:val="28"/>
        </w:rPr>
        <w:t>ного района Иркутской области за</w:t>
      </w:r>
      <w:r>
        <w:rPr>
          <w:rFonts w:ascii="Arial" w:hAnsi="Arial" w:cs="Arial"/>
          <w:b/>
          <w:sz w:val="28"/>
          <w:szCs w:val="28"/>
        </w:rPr>
        <w:t xml:space="preserve"> 2022 год</w:t>
      </w:r>
    </w:p>
    <w:p w:rsidR="00445044" w:rsidRPr="003A2F21" w:rsidRDefault="00445044" w:rsidP="00445044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445044" w:rsidRPr="000740CB" w:rsidRDefault="00445044" w:rsidP="0044504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Основным документом, определяющим приоритеты, цели и задачи Раздольинского сельского поселения Усольского муниципального района Иркутской области на долгосрочный период является Стратегия социально-экономического развития Раздольинского муниципального образования на 2019-2030 </w:t>
      </w:r>
      <w:r w:rsidRPr="000740CB">
        <w:rPr>
          <w:rFonts w:ascii="Times New Roman" w:hAnsi="Times New Roman" w:cs="Times New Roman"/>
          <w:sz w:val="28"/>
          <w:szCs w:val="28"/>
        </w:rPr>
        <w:t xml:space="preserve">годы (утвержденная решением Думы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Раздольинского </w:t>
      </w:r>
      <w:r w:rsidRPr="000740C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>от 27.12.2018г. №82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механизмом реализации Стратегии является план мероприятий и муниципальные программы.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 по реализации Стратегии социально-экономического развития Раздольинского муниципального образования на 2019-2030 годы утвержден</w:t>
      </w:r>
      <w:r w:rsidRPr="00AB5416"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 xml:space="preserve">решением Думы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Раздольинского </w:t>
      </w:r>
      <w:r w:rsidRPr="000740C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0CB">
        <w:rPr>
          <w:rFonts w:ascii="Times New Roman" w:hAnsi="Times New Roman" w:cs="Times New Roman"/>
          <w:sz w:val="28"/>
          <w:szCs w:val="28"/>
        </w:rPr>
        <w:t>от 27.12.2018г. №82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5044" w:rsidRPr="000740CB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выполнения Плана мероприятий Стратегии за 2022 год осуществлялся по 4 приоритетным направлениям социально-экономического развития Раздольинского муниципального образования: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2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- </w:t>
      </w:r>
      <w:r w:rsidRPr="00421420">
        <w:rPr>
          <w:rFonts w:ascii="Times New Roman" w:eastAsia="Calibri" w:hAnsi="Times New Roman" w:cs="Times New Roman"/>
          <w:sz w:val="28"/>
          <w:szCs w:val="28"/>
        </w:rPr>
        <w:t>создание условий для безопасного проживания на территории муниципального образования;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1420">
        <w:rPr>
          <w:rFonts w:ascii="Times New Roman" w:hAnsi="Times New Roman" w:cs="Times New Roman"/>
          <w:sz w:val="28"/>
          <w:szCs w:val="28"/>
        </w:rPr>
        <w:t>овышение качества жизни населения и развитие человеческого потенциала;</w:t>
      </w:r>
    </w:p>
    <w:p w:rsidR="00445044" w:rsidRPr="00421420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1420">
        <w:rPr>
          <w:rFonts w:ascii="Times New Roman" w:hAnsi="Times New Roman" w:cs="Times New Roman"/>
          <w:sz w:val="28"/>
          <w:szCs w:val="28"/>
        </w:rPr>
        <w:t>овышение качества муниципальной среды;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21420">
        <w:rPr>
          <w:rFonts w:ascii="Times New Roman" w:hAnsi="Times New Roman" w:cs="Times New Roman"/>
          <w:sz w:val="28"/>
          <w:szCs w:val="28"/>
        </w:rPr>
        <w:t>ффективное муниципальное управление.</w:t>
      </w:r>
    </w:p>
    <w:p w:rsidR="00445044" w:rsidRDefault="00445044" w:rsidP="00445044">
      <w:pPr>
        <w:tabs>
          <w:tab w:val="left" w:pos="1134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В рамках Плана выполнялись мероприятия по 5 муниципальным программам:</w:t>
      </w:r>
      <w:r w:rsidRPr="00421420">
        <w:t xml:space="preserve"> </w:t>
      </w:r>
    </w:p>
    <w:p w:rsidR="00445044" w:rsidRPr="00421420" w:rsidRDefault="00445044" w:rsidP="00445044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421420">
        <w:rPr>
          <w:rFonts w:ascii="Times New Roman" w:hAnsi="Times New Roman"/>
          <w:sz w:val="28"/>
          <w:szCs w:val="28"/>
          <w:lang w:val="ru-RU"/>
        </w:rPr>
        <w:t xml:space="preserve"> «Повышение экономической эффективности бюджетных расходов»;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>«Развитие автомобильных дорог Раздольинского сельского поселения Усольского муниципального района Иркутской области»;</w:t>
      </w:r>
    </w:p>
    <w:p w:rsidR="00445044" w:rsidRPr="00421420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«Содержание и развитие муниципального хозяйства Раздольинского сельского поселения Усольского муниципального района Иркутской области»;</w:t>
      </w:r>
    </w:p>
    <w:p w:rsidR="00445044" w:rsidRPr="001E2684" w:rsidRDefault="00445044" w:rsidP="00445044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420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области»;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6E4">
        <w:rPr>
          <w:rFonts w:ascii="Times New Roman" w:hAnsi="Times New Roman" w:cs="Times New Roman"/>
          <w:sz w:val="28"/>
          <w:szCs w:val="28"/>
        </w:rPr>
        <w:t>Из 50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запланированных к выполнению в 2022 году, в полном объеме выполнено 47 (94%), 3 мероприятия не выполнены: 2 в связи с поздним выделение финансовых средств (договоры заключены в декабре 2022 </w:t>
      </w:r>
      <w:r>
        <w:rPr>
          <w:rFonts w:ascii="Times New Roman" w:hAnsi="Times New Roman" w:cs="Times New Roman"/>
          <w:sz w:val="28"/>
          <w:szCs w:val="28"/>
        </w:rPr>
        <w:lastRenderedPageBreak/>
        <w:t>года- выполнение январь 2023 года), 1 мероприятие – муниципальный контракт продлен на 2023 год).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целевых показателей, запланированных в 2022 году выполнено 41 (85%).</w:t>
      </w:r>
    </w:p>
    <w:p w:rsidR="00445044" w:rsidRDefault="00445044" w:rsidP="00445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ходе исполнения мероприятий Плана и достижения ожидаемых результатов реализации стратегии представлена в приложении   к Отчету. </w:t>
      </w:r>
    </w:p>
    <w:p w:rsidR="005B490D" w:rsidRDefault="005B490D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/>
    <w:p w:rsidR="00445044" w:rsidRDefault="00445044">
      <w:pPr>
        <w:sectPr w:rsidR="004450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44" w:rsidRDefault="00445044" w:rsidP="00445044">
      <w:pPr>
        <w:jc w:val="right"/>
        <w:rPr>
          <w:rFonts w:ascii="Times New Roman" w:hAnsi="Times New Roman" w:cs="Times New Roman"/>
          <w:sz w:val="24"/>
          <w:szCs w:val="24"/>
        </w:rPr>
      </w:pPr>
      <w:r w:rsidRPr="0044504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45044" w:rsidRPr="00445044" w:rsidRDefault="00445044" w:rsidP="004450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044">
        <w:rPr>
          <w:rFonts w:ascii="Times New Roman" w:hAnsi="Times New Roman" w:cs="Times New Roman"/>
          <w:b/>
          <w:sz w:val="24"/>
          <w:szCs w:val="24"/>
        </w:rPr>
        <w:t>Отчет о выполнении плана мероприятий по реализации Стратегии социально-экономического развития Раздольинского сельского поселения Усольского муниципального района иркутской области за 2022 год</w:t>
      </w:r>
    </w:p>
    <w:tbl>
      <w:tblPr>
        <w:tblStyle w:val="a4"/>
        <w:tblpPr w:leftFromText="180" w:rightFromText="180" w:vertAnchor="text" w:tblpY="1"/>
        <w:tblOverlap w:val="never"/>
        <w:tblW w:w="15000" w:type="dxa"/>
        <w:tblLayout w:type="fixed"/>
        <w:tblLook w:val="04A0" w:firstRow="1" w:lastRow="0" w:firstColumn="1" w:lastColumn="0" w:noHBand="0" w:noVBand="1"/>
      </w:tblPr>
      <w:tblGrid>
        <w:gridCol w:w="486"/>
        <w:gridCol w:w="2486"/>
        <w:gridCol w:w="1581"/>
        <w:gridCol w:w="2672"/>
        <w:gridCol w:w="1984"/>
        <w:gridCol w:w="1680"/>
        <w:gridCol w:w="4111"/>
      </w:tblGrid>
      <w:tr w:rsidR="006F284F" w:rsidTr="00664E87">
        <w:tc>
          <w:tcPr>
            <w:tcW w:w="486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п/п </w:t>
            </w:r>
          </w:p>
        </w:tc>
        <w:tc>
          <w:tcPr>
            <w:tcW w:w="2486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1581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2672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  <w:r w:rsidR="00FE225B">
              <w:rPr>
                <w:rFonts w:ascii="Times New Roman" w:hAnsi="Times New Roman" w:cs="Times New Roman"/>
                <w:sz w:val="20"/>
                <w:szCs w:val="20"/>
              </w:rPr>
              <w:t>, подпрограммы</w:t>
            </w: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, в рамках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которой реализуется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984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финансирования</w:t>
            </w:r>
          </w:p>
        </w:tc>
        <w:tc>
          <w:tcPr>
            <w:tcW w:w="1680" w:type="dxa"/>
          </w:tcPr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Объем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 xml:space="preserve"> финансирования </w:t>
            </w:r>
          </w:p>
          <w:p w:rsidR="00445044" w:rsidRPr="00E55F9E" w:rsidRDefault="00445044" w:rsidP="006F2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4111" w:type="dxa"/>
          </w:tcPr>
          <w:p w:rsidR="00445044" w:rsidRPr="00E55F9E" w:rsidRDefault="00445044" w:rsidP="006F28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hAnsi="Times New Roman" w:cs="Times New Roman"/>
                <w:sz w:val="20"/>
                <w:szCs w:val="20"/>
              </w:rPr>
              <w:t>Достигнутые результаты, причины неисполнения мероприятия</w:t>
            </w:r>
          </w:p>
        </w:tc>
      </w:tr>
      <w:tr w:rsidR="00445044" w:rsidTr="00664E87">
        <w:tc>
          <w:tcPr>
            <w:tcW w:w="15000" w:type="dxa"/>
            <w:gridSpan w:val="7"/>
          </w:tcPr>
          <w:p w:rsidR="00445044" w:rsidRPr="00E55F9E" w:rsidRDefault="00CF3AD8" w:rsidP="006F2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5F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1.Создание условий для безопасного проживания на территории муниципального образования</w:t>
            </w:r>
          </w:p>
        </w:tc>
      </w:tr>
      <w:tr w:rsidR="00FE225B" w:rsidTr="00664E87">
        <w:tc>
          <w:tcPr>
            <w:tcW w:w="15000" w:type="dxa"/>
            <w:gridSpan w:val="7"/>
          </w:tcPr>
          <w:p w:rsidR="00FE225B" w:rsidRPr="00FE225B" w:rsidRDefault="00FE225B" w:rsidP="006F284F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FE225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МП «</w:t>
            </w:r>
            <w:r w:rsidRPr="00FE22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Защита населения и 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на водных объектах»</w:t>
            </w:r>
          </w:p>
        </w:tc>
      </w:tr>
      <w:tr w:rsidR="006F284F" w:rsidRPr="005E6FD2" w:rsidTr="00FE225B">
        <w:trPr>
          <w:trHeight w:val="984"/>
        </w:trPr>
        <w:tc>
          <w:tcPr>
            <w:tcW w:w="486" w:type="dxa"/>
          </w:tcPr>
          <w:p w:rsidR="00445044" w:rsidRPr="003F36E4" w:rsidRDefault="00CF3AD8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</w:tcPr>
          <w:p w:rsidR="00445044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Обучение населения правилам поведения при возникновении чрезвычайных ситуаций</w:t>
            </w:r>
          </w:p>
        </w:tc>
        <w:tc>
          <w:tcPr>
            <w:tcW w:w="1581" w:type="dxa"/>
          </w:tcPr>
          <w:p w:rsidR="00445044" w:rsidRPr="003F36E4" w:rsidRDefault="00FE225B" w:rsidP="00FE2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72" w:type="dxa"/>
          </w:tcPr>
          <w:p w:rsidR="00445044" w:rsidRPr="003F36E4" w:rsidRDefault="00FE225B" w:rsidP="006F284F">
            <w:pPr>
              <w:keepNext/>
              <w:keepLines/>
              <w:tabs>
                <w:tab w:val="left" w:pos="4962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414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Подпрограмма </w:t>
            </w:r>
            <w:r w:rsidRPr="0054141D">
              <w:rPr>
                <w:rFonts w:ascii="Times New Roman" w:hAnsi="Times New Roman" w:cs="Times New Roman"/>
                <w:sz w:val="18"/>
                <w:szCs w:val="18"/>
              </w:rPr>
              <w:t>«Защита населения и территории муниципального образования от чрезвычайных ситуаций»</w:t>
            </w:r>
          </w:p>
        </w:tc>
        <w:tc>
          <w:tcPr>
            <w:tcW w:w="1984" w:type="dxa"/>
          </w:tcPr>
          <w:p w:rsidR="00445044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445044" w:rsidRPr="003F36E4" w:rsidRDefault="00445044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445044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Проведено обучение населения правилам поведения при возникновении </w:t>
            </w:r>
            <w:r w:rsidR="00D66CC3" w:rsidRPr="003F36E4">
              <w:rPr>
                <w:rFonts w:ascii="Times New Roman" w:hAnsi="Times New Roman" w:cs="Times New Roman"/>
                <w:sz w:val="18"/>
                <w:szCs w:val="18"/>
              </w:rPr>
              <w:t>ЧС -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3521" w:rsidRPr="003F36E4">
              <w:rPr>
                <w:rFonts w:ascii="Times New Roman" w:hAnsi="Times New Roman" w:cs="Times New Roman"/>
                <w:sz w:val="18"/>
                <w:szCs w:val="18"/>
              </w:rPr>
              <w:t>12 часов</w:t>
            </w:r>
          </w:p>
        </w:tc>
      </w:tr>
      <w:tr w:rsidR="006F284F" w:rsidRPr="005E6FD2" w:rsidTr="00664E87">
        <w:tc>
          <w:tcPr>
            <w:tcW w:w="486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с личным составом ПВР</w:t>
            </w:r>
          </w:p>
        </w:tc>
        <w:tc>
          <w:tcPr>
            <w:tcW w:w="1581" w:type="dxa"/>
          </w:tcPr>
          <w:p w:rsidR="00E55F9E" w:rsidRPr="003F36E4" w:rsidRDefault="00FE225B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E55F9E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Проведены тренировки с личным составом пункта временного размещения пострадавшего населения - 4 часа</w:t>
            </w:r>
          </w:p>
        </w:tc>
      </w:tr>
      <w:tr w:rsidR="006F284F" w:rsidRPr="005E6FD2" w:rsidTr="00664E87">
        <w:tc>
          <w:tcPr>
            <w:tcW w:w="486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86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с личным составом ПЭП</w:t>
            </w:r>
          </w:p>
        </w:tc>
        <w:tc>
          <w:tcPr>
            <w:tcW w:w="1581" w:type="dxa"/>
          </w:tcPr>
          <w:p w:rsidR="00E55F9E" w:rsidRPr="003F36E4" w:rsidRDefault="00FE225B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E55F9E" w:rsidRPr="003F36E4" w:rsidRDefault="00E55F9E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E55F9E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Проведены тренировки с личным составом приемного эвакуационного пункта - 4 часа</w:t>
            </w:r>
          </w:p>
        </w:tc>
      </w:tr>
      <w:tr w:rsidR="006F284F" w:rsidRPr="005E6FD2" w:rsidTr="00664E87">
        <w:tc>
          <w:tcPr>
            <w:tcW w:w="486" w:type="dxa"/>
          </w:tcPr>
          <w:p w:rsidR="006F284F" w:rsidRPr="003F36E4" w:rsidRDefault="006F284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</w:tcPr>
          <w:p w:rsidR="006F284F" w:rsidRPr="003F36E4" w:rsidRDefault="006F284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Разработка проектной документации «Инженерная защита п. Раздолье от негативного воздействия вод реки Китой»</w:t>
            </w:r>
          </w:p>
        </w:tc>
        <w:tc>
          <w:tcPr>
            <w:tcW w:w="1581" w:type="dxa"/>
          </w:tcPr>
          <w:p w:rsidR="006F284F" w:rsidRPr="003F36E4" w:rsidRDefault="00FE225B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6F284F" w:rsidRPr="003F36E4" w:rsidRDefault="006F284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F284F" w:rsidRPr="003F36E4" w:rsidRDefault="006F284F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6F284F" w:rsidRPr="003F36E4" w:rsidRDefault="006F284F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6F284F" w:rsidRPr="003F36E4" w:rsidRDefault="006F284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F284F" w:rsidRPr="003F36E4" w:rsidRDefault="006F284F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10 526 037,95</w:t>
            </w:r>
          </w:p>
          <w:p w:rsidR="006F284F" w:rsidRPr="003F36E4" w:rsidRDefault="006F284F" w:rsidP="006F28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10 315 473,39</w:t>
            </w:r>
          </w:p>
          <w:p w:rsidR="006F284F" w:rsidRPr="003F36E4" w:rsidRDefault="006F284F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239 564,56</w:t>
            </w:r>
          </w:p>
          <w:p w:rsidR="006F284F" w:rsidRPr="003F36E4" w:rsidRDefault="006F284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auto"/>
          </w:tcPr>
          <w:p w:rsidR="006F284F" w:rsidRPr="003F36E4" w:rsidRDefault="006F284F" w:rsidP="006F284F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Мероприятие не выполнено: муниципальный контракт продлен на 2023 год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FD2" w:rsidRPr="003F36E4" w:rsidRDefault="005E6FD2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о правилах противопожарной безопасности на собраниях, сходах граждан.</w:t>
            </w:r>
          </w:p>
        </w:tc>
        <w:tc>
          <w:tcPr>
            <w:tcW w:w="1581" w:type="dxa"/>
          </w:tcPr>
          <w:p w:rsidR="005E6FD2" w:rsidRPr="003F36E4" w:rsidRDefault="006D37F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FE225B" w:rsidRPr="003A0BB8" w:rsidRDefault="00FE225B" w:rsidP="00FE22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A0BB8">
              <w:rPr>
                <w:rStyle w:val="FontStyle12"/>
                <w:sz w:val="18"/>
                <w:szCs w:val="18"/>
              </w:rPr>
              <w:t>Подпрограмма «Обеспечение пожарной безопасности»</w:t>
            </w:r>
          </w:p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5E6FD2" w:rsidRPr="003F36E4" w:rsidRDefault="002D65F4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Разъяснение правил пожарной безопасности направленных на уменьшение количества пожаров, травматизма и размера материальных потерь от огня на 12 сходах и собраниях граждан 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FD2" w:rsidRPr="003F36E4" w:rsidRDefault="005E6FD2" w:rsidP="006F28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Рейдовые мероприятия по разъяснению мер пожарной безопасности, с выдачей буклетов, памяток.</w:t>
            </w:r>
          </w:p>
        </w:tc>
        <w:tc>
          <w:tcPr>
            <w:tcW w:w="1581" w:type="dxa"/>
          </w:tcPr>
          <w:p w:rsidR="005E6FD2" w:rsidRPr="003F36E4" w:rsidRDefault="006D37F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5E6FD2" w:rsidRPr="003F36E4" w:rsidRDefault="002D65F4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Проведено 12 рейдов 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486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Противопожарная опашка вокруг населенных пунктов</w:t>
            </w:r>
          </w:p>
        </w:tc>
        <w:tc>
          <w:tcPr>
            <w:tcW w:w="1581" w:type="dxa"/>
          </w:tcPr>
          <w:p w:rsidR="005E6FD2" w:rsidRPr="003F36E4" w:rsidRDefault="006D37F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3F36E4" w:rsidRDefault="00C4665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5E6FD2" w:rsidRPr="003F36E4" w:rsidRDefault="002D65F4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100 000,0</w:t>
            </w:r>
          </w:p>
        </w:tc>
        <w:tc>
          <w:tcPr>
            <w:tcW w:w="4111" w:type="dxa"/>
          </w:tcPr>
          <w:p w:rsidR="005E6FD2" w:rsidRPr="003F36E4" w:rsidRDefault="002D65F4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Проведена опашка населенных пунктов протяженностью 8 км. </w:t>
            </w:r>
          </w:p>
        </w:tc>
      </w:tr>
      <w:tr w:rsidR="006F284F" w:rsidRPr="005E6FD2" w:rsidTr="00664E87">
        <w:tc>
          <w:tcPr>
            <w:tcW w:w="486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02DB7" w:rsidRPr="003F36E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86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пожарного </w:t>
            </w:r>
            <w:r w:rsidR="002D65F4"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бокса и пожарных машин 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81" w:type="dxa"/>
          </w:tcPr>
          <w:p w:rsidR="005E6FD2" w:rsidRPr="003F36E4" w:rsidRDefault="006D37FF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РСП УМР ИО</w:t>
            </w:r>
          </w:p>
        </w:tc>
        <w:tc>
          <w:tcPr>
            <w:tcW w:w="2672" w:type="dxa"/>
          </w:tcPr>
          <w:p w:rsidR="005E6FD2" w:rsidRPr="003F36E4" w:rsidRDefault="005E6FD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5E6FD2" w:rsidRPr="003F36E4" w:rsidRDefault="00C46652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5E6FD2" w:rsidRPr="003F36E4" w:rsidRDefault="00802DB7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2 936 342,53</w:t>
            </w:r>
          </w:p>
        </w:tc>
        <w:tc>
          <w:tcPr>
            <w:tcW w:w="4111" w:type="dxa"/>
          </w:tcPr>
          <w:p w:rsidR="005E6FD2" w:rsidRPr="003F36E4" w:rsidRDefault="002D65F4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Электроэнергия пожарного бокса, топливо для пожарных машин, запасные части к машинам, </w:t>
            </w: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инвентарь для первичных мер пожарной безопасности</w:t>
            </w:r>
            <w:r w:rsidR="00802DB7" w:rsidRPr="003F36E4">
              <w:rPr>
                <w:rFonts w:ascii="Times New Roman" w:hAnsi="Times New Roman" w:cs="Times New Roman"/>
                <w:sz w:val="18"/>
                <w:szCs w:val="18"/>
              </w:rPr>
              <w:t>, заработная плата.</w:t>
            </w: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населения о правилах поведения на водных объектах, на собраниях, сходах граждан</w:t>
            </w:r>
          </w:p>
        </w:tc>
        <w:tc>
          <w:tcPr>
            <w:tcW w:w="1581" w:type="dxa"/>
          </w:tcPr>
          <w:p w:rsidR="006D37FF" w:rsidRDefault="006D37FF" w:rsidP="006D37FF">
            <w:r w:rsidRPr="00B406F8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A0BB8" w:rsidRDefault="006D37FF" w:rsidP="006D37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12"/>
                <w:sz w:val="18"/>
                <w:szCs w:val="18"/>
              </w:rPr>
              <w:t>Подпрограмма «Обеспечение безопасности людей на водных объектах</w:t>
            </w:r>
            <w:r w:rsidRPr="003A0BB8">
              <w:rPr>
                <w:rStyle w:val="FontStyle12"/>
                <w:sz w:val="18"/>
                <w:szCs w:val="18"/>
              </w:rPr>
              <w:t>»</w:t>
            </w: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Согласно графика работы мобильной группы для проведения профилактической работы с населением 12 часов </w:t>
            </w: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Обучение населения правилам поведения на водных объектах на собраниях, сходах граждан</w:t>
            </w:r>
          </w:p>
        </w:tc>
        <w:tc>
          <w:tcPr>
            <w:tcW w:w="1581" w:type="dxa"/>
          </w:tcPr>
          <w:p w:rsidR="006D37FF" w:rsidRDefault="006D37FF" w:rsidP="006D37FF">
            <w:r w:rsidRPr="00B406F8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Разъяснение правил безопасности и поведения на водных объектах в количестве 12 часов  </w:t>
            </w:r>
          </w:p>
        </w:tc>
      </w:tr>
      <w:tr w:rsidR="006D37FF" w:rsidRPr="005E6FD2" w:rsidTr="00664E87">
        <w:trPr>
          <w:trHeight w:val="1186"/>
        </w:trPr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1581" w:type="dxa"/>
          </w:tcPr>
          <w:p w:rsidR="006D37FF" w:rsidRDefault="006D37FF" w:rsidP="006D37FF">
            <w:r w:rsidRPr="00B406F8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14 405,0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Аншлаги установлены на берегу р. Китой.</w:t>
            </w:r>
          </w:p>
        </w:tc>
      </w:tr>
      <w:tr w:rsidR="00802DB7" w:rsidRPr="005E6FD2" w:rsidTr="00664E87">
        <w:tc>
          <w:tcPr>
            <w:tcW w:w="15000" w:type="dxa"/>
            <w:gridSpan w:val="7"/>
          </w:tcPr>
          <w:p w:rsidR="00802DB7" w:rsidRPr="00802DB7" w:rsidRDefault="00802DB7" w:rsidP="006F284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2. </w:t>
            </w:r>
            <w:r w:rsidRPr="00802DB7">
              <w:rPr>
                <w:rFonts w:ascii="Times New Roman" w:hAnsi="Times New Roman" w:cs="Times New Roman"/>
                <w:b/>
                <w:i/>
              </w:rPr>
              <w:t>Повышение качества жизни населения и развитие человеческого потенциала</w:t>
            </w:r>
          </w:p>
        </w:tc>
      </w:tr>
      <w:tr w:rsidR="00FE225B" w:rsidRPr="005E6FD2" w:rsidTr="00664E87">
        <w:tc>
          <w:tcPr>
            <w:tcW w:w="15000" w:type="dxa"/>
            <w:gridSpan w:val="7"/>
          </w:tcPr>
          <w:p w:rsidR="00FE225B" w:rsidRPr="00FE225B" w:rsidRDefault="00FE225B" w:rsidP="006F284F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FE225B">
              <w:rPr>
                <w:rFonts w:ascii="Times New Roman" w:hAnsi="Times New Roman" w:cs="Times New Roman"/>
                <w:i/>
              </w:rPr>
              <w:t>МП «</w:t>
            </w:r>
            <w:r w:rsidRPr="00FE225B">
              <w:rPr>
                <w:rFonts w:ascii="Times New Roman" w:hAnsi="Times New Roman" w:cs="Times New Roman"/>
                <w:sz w:val="18"/>
                <w:szCs w:val="18"/>
              </w:rPr>
              <w:t>Формирование современной городской среды Раздольинского сельского поселения Усольского муниципального района Иркутской области»</w:t>
            </w:r>
          </w:p>
        </w:tc>
      </w:tr>
      <w:tr w:rsidR="006D37FF" w:rsidRPr="005E6FD2" w:rsidTr="00FE225B">
        <w:trPr>
          <w:trHeight w:val="1125"/>
        </w:trPr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Количество благоустроенных общественных территорий</w:t>
            </w:r>
          </w:p>
        </w:tc>
        <w:tc>
          <w:tcPr>
            <w:tcW w:w="1581" w:type="dxa"/>
          </w:tcPr>
          <w:p w:rsidR="006D37FF" w:rsidRDefault="006D37FF" w:rsidP="006D37FF">
            <w:r w:rsidRPr="00D41E5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FE225B" w:rsidRDefault="006D37FF" w:rsidP="006D37F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11" w:type="dxa"/>
            <w:vMerge w:val="restart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Запланирована 1 территория. Мероприятие не выполнено. Не участие в государственной программе. </w:t>
            </w:r>
          </w:p>
          <w:p w:rsidR="006D37FF" w:rsidRPr="003F36E4" w:rsidRDefault="006D37FF" w:rsidP="006D37FF">
            <w:pPr>
              <w:tabs>
                <w:tab w:val="left" w:pos="772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Площадь благоустроенных общественных территорий</w:t>
            </w:r>
          </w:p>
        </w:tc>
        <w:tc>
          <w:tcPr>
            <w:tcW w:w="1581" w:type="dxa"/>
          </w:tcPr>
          <w:p w:rsidR="006D37FF" w:rsidRDefault="006D37FF" w:rsidP="006D37FF">
            <w:r w:rsidRPr="00D41E5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581" w:type="dxa"/>
          </w:tcPr>
          <w:p w:rsidR="006D37FF" w:rsidRDefault="006D37FF" w:rsidP="006D37FF">
            <w:r w:rsidRPr="00D41E5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581" w:type="dxa"/>
          </w:tcPr>
          <w:p w:rsidR="006D37FF" w:rsidRDefault="006D37FF" w:rsidP="006D37FF">
            <w:r w:rsidRPr="00D41E5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5E6FD2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81" w:type="dxa"/>
          </w:tcPr>
          <w:p w:rsidR="006D37FF" w:rsidRDefault="006D37FF" w:rsidP="006D37FF">
            <w:r w:rsidRPr="00D41E59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20 000,0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Для вхождения в гос. программу в 2023 году. </w:t>
            </w:r>
          </w:p>
        </w:tc>
      </w:tr>
      <w:tr w:rsidR="004741E1" w:rsidRPr="005E6FD2" w:rsidTr="00664E87">
        <w:tc>
          <w:tcPr>
            <w:tcW w:w="15000" w:type="dxa"/>
            <w:gridSpan w:val="7"/>
          </w:tcPr>
          <w:p w:rsidR="004741E1" w:rsidRPr="004741E1" w:rsidRDefault="004741E1" w:rsidP="006F284F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741E1">
              <w:rPr>
                <w:rFonts w:ascii="Times New Roman" w:hAnsi="Times New Roman" w:cs="Times New Roman"/>
                <w:b/>
                <w:i/>
              </w:rPr>
              <w:t>3.Повышение качества муниципальной среды</w:t>
            </w:r>
          </w:p>
        </w:tc>
      </w:tr>
      <w:tr w:rsidR="00686D53" w:rsidRPr="005E6FD2" w:rsidTr="00664E87">
        <w:tc>
          <w:tcPr>
            <w:tcW w:w="15000" w:type="dxa"/>
            <w:gridSpan w:val="7"/>
          </w:tcPr>
          <w:p w:rsidR="00686D53" w:rsidRPr="004741E1" w:rsidRDefault="00686D53" w:rsidP="006F284F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МП «</w:t>
            </w:r>
            <w:r w:rsidRPr="00686D53">
              <w:rPr>
                <w:rFonts w:ascii="Times New Roman" w:hAnsi="Times New Roman" w:cs="Times New Roman"/>
                <w:sz w:val="18"/>
                <w:szCs w:val="18"/>
              </w:rPr>
              <w:t>Содержание и развитие муниципального хозяйства Раздольинского сельского поселения Усольского муниципального рай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она Иркутской области»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 Раздолье, ул. Пролетарская, 19 Б.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«Содержание и развитие коммунального хозяйства»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Мероприятие не выполнено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Приобретение золоуловителя для котельной по адресу: Иркутская область, Усольский район, п. Раздолье, ул. Пролетарская,19Б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150 000,0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Мероприятие не выполнено. Заключен договор в декабре 2022 года исполнен в январе 2023 года.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Доставка ДЭС АД-100С-Т400 С в п. Октябрьский из резерва Иркутской области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30 000,0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Доставлена ДЭС АД-100С-Т400 С для выработки электроэнергии п. Октябрьский.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Энергосбережение и повышение энергетической эффективности»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28 215,0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Произведён ремонт и замена уличного освещения  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Приобретение светодиодных светильников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Приобретено 11 светодиодных светильников 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Лабораторный контроль качества воды в общественных колодцах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«Благоустройство территории»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21 103,75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Контроль качества воды в 3-х общественных колодцах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содержанию территории детских площадок и остановочных пунктов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537 595,10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Проведение субботников, содержание детских площадок, остановочных пунктов, спортивных площадок в рабочем состоянии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Приобретение игровых элементов для детской площадки по ул.Таежная,10а п. Раздолье (народные инициативы)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359 775,90</w:t>
            </w:r>
          </w:p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350 596,0</w:t>
            </w:r>
          </w:p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9 179,90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Установлены элементы для детской площадки по народным инициативам 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eastAsia="Calibri" w:hAnsi="Times New Roman" w:cs="Times New Roman"/>
                <w:color w:val="262626"/>
                <w:sz w:val="18"/>
                <w:szCs w:val="18"/>
                <w:shd w:val="clear" w:color="auto" w:fill="FFFFFF"/>
              </w:rPr>
            </w:pPr>
            <w:r w:rsidRPr="003F36E4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Акарицидная (противоклещевая) обработка. обработка контейнеров и контейнерной площадки (дезинсекция дератизация)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38 600,0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СЭС проведены обработки противоклещевая и обработка мусорных контейнеров и площадок от насекомых и грызунов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Изготовление и установка стелы п. Раздолье с объемными буквами «Габионы»</w:t>
            </w:r>
          </w:p>
        </w:tc>
        <w:tc>
          <w:tcPr>
            <w:tcW w:w="1581" w:type="dxa"/>
          </w:tcPr>
          <w:p w:rsidR="006D37FF" w:rsidRDefault="006D37FF" w:rsidP="006D37FF">
            <w:r w:rsidRPr="00F576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429 153,0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eastAsia="Calibri" w:hAnsi="Times New Roman" w:cs="Times New Roman"/>
                <w:sz w:val="18"/>
                <w:szCs w:val="18"/>
              </w:rPr>
              <w:t>Создание места (площадки) накопления твердых коммунальных отходов в п. Манинск по ул. Лесная (на 3 контейнера) Усольского района Иркутской области</w:t>
            </w:r>
          </w:p>
        </w:tc>
        <w:tc>
          <w:tcPr>
            <w:tcW w:w="1581" w:type="dxa"/>
          </w:tcPr>
          <w:p w:rsidR="006D37FF" w:rsidRDefault="006D37FF" w:rsidP="006D37FF">
            <w:r w:rsidRPr="00C1346C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100 000,0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Установлена контейнерная площадка для сбора ТКО в п. Манинск и 3 контейнера.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</w:pPr>
            <w:r w:rsidRPr="003F36E4">
              <w:rPr>
                <w:rFonts w:ascii="Times New Roman" w:eastAsia="Calibri" w:hAnsi="Times New Roman" w:cs="Times New Roman"/>
                <w:spacing w:val="-4"/>
                <w:sz w:val="18"/>
                <w:szCs w:val="18"/>
              </w:rPr>
              <w:t>Услуги по отбору, передаче проб в лабораторию, на исследование качества воды из водозаборной скважины по адресу6 Иркутская область, Усольский район, п. Раздолье, ул. Мира 27А</w:t>
            </w:r>
          </w:p>
        </w:tc>
        <w:tc>
          <w:tcPr>
            <w:tcW w:w="1581" w:type="dxa"/>
          </w:tcPr>
          <w:p w:rsidR="006D37FF" w:rsidRDefault="006D37FF" w:rsidP="006D37FF">
            <w:r w:rsidRPr="00C1346C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25 000,0 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питьевой воды в водозаборных скважинах </w:t>
            </w:r>
          </w:p>
        </w:tc>
      </w:tr>
      <w:tr w:rsidR="006F284F" w:rsidRPr="00686D53" w:rsidTr="00664E87">
        <w:tc>
          <w:tcPr>
            <w:tcW w:w="15000" w:type="dxa"/>
            <w:gridSpan w:val="7"/>
          </w:tcPr>
          <w:p w:rsidR="006F284F" w:rsidRPr="006F284F" w:rsidRDefault="006F284F" w:rsidP="006F28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284F">
              <w:rPr>
                <w:rFonts w:ascii="Times New Roman" w:hAnsi="Times New Roman" w:cs="Times New Roman"/>
                <w:sz w:val="20"/>
                <w:szCs w:val="20"/>
              </w:rPr>
              <w:t>МП «Развитие автомобильных дорог Раздольинского сельского поселения Усольского муниципального района Иркутской области»</w:t>
            </w:r>
          </w:p>
          <w:p w:rsidR="006F284F" w:rsidRPr="006F284F" w:rsidRDefault="006F284F" w:rsidP="006F28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7FF" w:rsidRPr="00686D53" w:rsidTr="00664E87">
        <w:tc>
          <w:tcPr>
            <w:tcW w:w="486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4C0B94" w:rsidRDefault="006D37FF" w:rsidP="006D3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Грейдированние дорог в зимний период от снега</w:t>
            </w:r>
          </w:p>
        </w:tc>
        <w:tc>
          <w:tcPr>
            <w:tcW w:w="1581" w:type="dxa"/>
          </w:tcPr>
          <w:p w:rsidR="006D37FF" w:rsidRDefault="006D37FF" w:rsidP="006D37FF">
            <w:r w:rsidRPr="005E4DB4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Default="006D37FF" w:rsidP="006D37FF">
            <w:r w:rsidRPr="00F013C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354 081,30</w:t>
            </w:r>
          </w:p>
        </w:tc>
        <w:tc>
          <w:tcPr>
            <w:tcW w:w="4111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Содержание дорог муниципального образования в рабочем состоянии зимний период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4C0B94" w:rsidRDefault="006D37FF" w:rsidP="006D37F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Приобретение дорожных знаков</w:t>
            </w:r>
          </w:p>
        </w:tc>
        <w:tc>
          <w:tcPr>
            <w:tcW w:w="1581" w:type="dxa"/>
          </w:tcPr>
          <w:p w:rsidR="006D37FF" w:rsidRDefault="006D37FF" w:rsidP="006D37FF">
            <w:r w:rsidRPr="005E4DB4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Default="006D37FF" w:rsidP="006D37FF">
            <w:r w:rsidRPr="00F013C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7 920,0</w:t>
            </w:r>
          </w:p>
        </w:tc>
        <w:tc>
          <w:tcPr>
            <w:tcW w:w="4111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Установлены на дорогах общего пользования </w:t>
            </w:r>
          </w:p>
        </w:tc>
      </w:tr>
      <w:tr w:rsidR="006D37FF" w:rsidRPr="00686D53" w:rsidTr="00664E87">
        <w:tc>
          <w:tcPr>
            <w:tcW w:w="486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4C0B94" w:rsidRDefault="006D37FF" w:rsidP="006D3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C0B94">
              <w:rPr>
                <w:rFonts w:ascii="Times New Roman" w:hAnsi="Times New Roman" w:cs="Times New Roman"/>
                <w:sz w:val="18"/>
                <w:szCs w:val="18"/>
              </w:rPr>
              <w:t>Ремонт гравийного полотна</w:t>
            </w:r>
          </w:p>
        </w:tc>
        <w:tc>
          <w:tcPr>
            <w:tcW w:w="1581" w:type="dxa"/>
          </w:tcPr>
          <w:p w:rsidR="006D37FF" w:rsidRDefault="006D37FF" w:rsidP="006D37FF">
            <w:r w:rsidRPr="005E4DB4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Default="006D37FF" w:rsidP="006D37FF">
            <w:r w:rsidRPr="00F013C3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2 154 337,50</w:t>
            </w:r>
          </w:p>
        </w:tc>
        <w:tc>
          <w:tcPr>
            <w:tcW w:w="4111" w:type="dxa"/>
          </w:tcPr>
          <w:p w:rsidR="006D37FF" w:rsidRPr="00686D53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1AC0">
              <w:rPr>
                <w:rFonts w:ascii="Times New Roman" w:hAnsi="Times New Roman" w:cs="Times New Roman"/>
                <w:sz w:val="18"/>
                <w:szCs w:val="18"/>
              </w:rPr>
              <w:t>Проведено грейдированние гравийного полотна д. Борисова, п. Раздолье, п. Октябрьский, п. Манинск-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общая протяженность</w:t>
            </w:r>
            <w:r w:rsidRPr="00B21AC0">
              <w:rPr>
                <w:rFonts w:ascii="Times New Roman" w:hAnsi="Times New Roman" w:cs="Times New Roman"/>
                <w:sz w:val="18"/>
                <w:szCs w:val="18"/>
              </w:rPr>
              <w:t xml:space="preserve"> 2527м.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C533C" w:rsidRPr="00686D53" w:rsidTr="00664E87">
        <w:tc>
          <w:tcPr>
            <w:tcW w:w="15000" w:type="dxa"/>
            <w:gridSpan w:val="7"/>
          </w:tcPr>
          <w:p w:rsidR="000C533C" w:rsidRPr="000C533C" w:rsidRDefault="000C533C" w:rsidP="006F28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C533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4.Эффективное муниципальное управление</w:t>
            </w:r>
          </w:p>
        </w:tc>
      </w:tr>
      <w:tr w:rsidR="000C533C" w:rsidRPr="00686D53" w:rsidTr="00664E87">
        <w:tc>
          <w:tcPr>
            <w:tcW w:w="15000" w:type="dxa"/>
            <w:gridSpan w:val="7"/>
          </w:tcPr>
          <w:p w:rsidR="000C533C" w:rsidRPr="000C533C" w:rsidRDefault="000C533C" w:rsidP="000C533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533C">
              <w:rPr>
                <w:rFonts w:ascii="Times New Roman" w:hAnsi="Times New Roman"/>
                <w:sz w:val="20"/>
                <w:szCs w:val="20"/>
              </w:rPr>
              <w:t>МП «Повышение экономической эффективности бюджетных расходов»</w:t>
            </w:r>
          </w:p>
          <w:p w:rsidR="000C533C" w:rsidRPr="00686D53" w:rsidRDefault="000C533C" w:rsidP="006F284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Расходы на выплаты главе и персоналу государственных (муниципальных) органов </w:t>
            </w:r>
          </w:p>
        </w:tc>
        <w:tc>
          <w:tcPr>
            <w:tcW w:w="1581" w:type="dxa"/>
          </w:tcPr>
          <w:p w:rsidR="006D37FF" w:rsidRDefault="006D37FF" w:rsidP="006D37FF">
            <w:r w:rsidRPr="008B4D9D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keepNext/>
              <w:keepLines/>
              <w:tabs>
                <w:tab w:val="left" w:pos="4962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«Обеспечение деятельности главы и администрации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8 080 096,06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заработной плате и начислениям на нее отсутствует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581" w:type="dxa"/>
          </w:tcPr>
          <w:p w:rsidR="006D37FF" w:rsidRDefault="006D37FF" w:rsidP="006D37FF">
            <w:r w:rsidRPr="008B4D9D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967 232,98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договорам ЖКХ и другим отсутствует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581" w:type="dxa"/>
          </w:tcPr>
          <w:p w:rsidR="006D37FF" w:rsidRDefault="006D37FF" w:rsidP="006D37FF">
            <w:r w:rsidRPr="008B4D9D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Резервный фонд не расходовался – 30 000,0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81" w:type="dxa"/>
          </w:tcPr>
          <w:p w:rsidR="006D37FF" w:rsidRDefault="006D37FF" w:rsidP="006D37FF">
            <w:r w:rsidRPr="008B4D9D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3000,0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прошел 1 муниципальный служащий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5. </w:t>
            </w:r>
          </w:p>
        </w:tc>
        <w:tc>
          <w:tcPr>
            <w:tcW w:w="2486" w:type="dxa"/>
            <w:shd w:val="clear" w:color="auto" w:fill="FFFFFF"/>
            <w:vAlign w:val="center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81" w:type="dxa"/>
          </w:tcPr>
          <w:p w:rsidR="006D37FF" w:rsidRDefault="006D37FF" w:rsidP="006D37FF">
            <w:r w:rsidRPr="008B4D9D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921 524,47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Полномочия переданы на уровень района – задолженность отсутствует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81" w:type="dxa"/>
          </w:tcPr>
          <w:p w:rsidR="006D37FF" w:rsidRDefault="006D37FF" w:rsidP="006D37FF">
            <w:r w:rsidRPr="00705FE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 МКУК «Раздольинский ЦКИСД»</w:t>
            </w:r>
          </w:p>
        </w:tc>
        <w:tc>
          <w:tcPr>
            <w:tcW w:w="2672" w:type="dxa"/>
          </w:tcPr>
          <w:p w:rsidR="006D37FF" w:rsidRPr="006D37FF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D37FF">
              <w:rPr>
                <w:rFonts w:ascii="Times New Roman" w:hAnsi="Times New Roman" w:cs="Times New Roman"/>
                <w:sz w:val="18"/>
                <w:szCs w:val="18"/>
              </w:rPr>
              <w:t>Подпрограмма «Обеспечение деятельности МКУК «Раздольинский ЦКИСД»»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4 050 663,22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заработной плате и начислениям на нее отсутствует</w:t>
            </w:r>
          </w:p>
        </w:tc>
      </w:tr>
      <w:tr w:rsidR="006D37FF" w:rsidRPr="003F36E4" w:rsidTr="003F36E4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1581" w:type="dxa"/>
          </w:tcPr>
          <w:p w:rsidR="006D37FF" w:rsidRDefault="006D37FF" w:rsidP="006D37FF">
            <w:r w:rsidRPr="00705FE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 МКУК «Раздольинский ЦКИСД»</w:t>
            </w:r>
          </w:p>
        </w:tc>
        <w:tc>
          <w:tcPr>
            <w:tcW w:w="2672" w:type="dxa"/>
          </w:tcPr>
          <w:p w:rsidR="006D37FF" w:rsidRPr="006D37FF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3 561 051,24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Задолженность по договорам ЖКХ и другим отсутствует</w:t>
            </w:r>
          </w:p>
        </w:tc>
      </w:tr>
      <w:tr w:rsidR="006D37FF" w:rsidRPr="003F36E4" w:rsidTr="003F36E4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Субсидии местным бюджетам на развитие домов культуры </w:t>
            </w:r>
          </w:p>
        </w:tc>
        <w:tc>
          <w:tcPr>
            <w:tcW w:w="1581" w:type="dxa"/>
          </w:tcPr>
          <w:p w:rsidR="006D37FF" w:rsidRDefault="006D37FF" w:rsidP="006D37FF">
            <w:r w:rsidRPr="00705FE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 МКУК «Раздольинский ЦКИСД»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692142,90</w:t>
            </w: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678 300,0</w:t>
            </w: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138 42,90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приобретены звуковая аппаратура и оборудование, световая аппаратура и оборудование, видео и цифровая техника, мебель разного назначения и предметы интерьера, вычислительная техника, оргтехника, сценические костюмы, декорации и сценическо-постановочные средства, инвентарь для детских комнат</w:t>
            </w:r>
          </w:p>
        </w:tc>
      </w:tr>
      <w:tr w:rsidR="006D37FF" w:rsidRPr="003F36E4" w:rsidTr="003F36E4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FF" w:rsidRPr="003F36E4" w:rsidRDefault="006D37FF" w:rsidP="006D37F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Субсидии местным бюджетам на реализацию мероприятий перечня народных инициатив </w:t>
            </w:r>
          </w:p>
        </w:tc>
        <w:tc>
          <w:tcPr>
            <w:tcW w:w="1581" w:type="dxa"/>
          </w:tcPr>
          <w:p w:rsidR="006D37FF" w:rsidRDefault="006D37FF" w:rsidP="006D37FF">
            <w:r w:rsidRPr="00705FEF">
              <w:rPr>
                <w:rFonts w:ascii="Times New Roman" w:hAnsi="Times New Roman" w:cs="Times New Roman"/>
                <w:sz w:val="18"/>
                <w:szCs w:val="18"/>
              </w:rPr>
              <w:t>администрация РСП УМР ИО МКУК «Раздольинский ЦКИСД»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бюджет </w:t>
            </w:r>
          </w:p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195 323,90</w:t>
            </w:r>
          </w:p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191 404,0</w:t>
            </w:r>
          </w:p>
          <w:p w:rsidR="006D37FF" w:rsidRPr="003F36E4" w:rsidRDefault="006D37FF" w:rsidP="006D3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3 319,90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eastAsia="Calibri" w:hAnsi="Times New Roman" w:cs="Times New Roman"/>
                <w:sz w:val="18"/>
                <w:szCs w:val="18"/>
              </w:rPr>
              <w:t>установка автоматической пожарной сигнализации и системы оповещения и управления эвакуацией в помещении ДК п. Раздолье, ул. Мира, 25.</w:t>
            </w:r>
          </w:p>
        </w:tc>
      </w:tr>
      <w:tr w:rsidR="006D37FF" w:rsidRPr="003F36E4" w:rsidTr="00664E87"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581" w:type="dxa"/>
          </w:tcPr>
          <w:p w:rsidR="006D37FF" w:rsidRDefault="006D37FF" w:rsidP="006D37FF">
            <w:r w:rsidRPr="00707FB6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Подпрограмма «Социальная поддержка населения»</w:t>
            </w: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170 343,0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37FF" w:rsidRPr="003F36E4" w:rsidTr="00023C52">
        <w:trPr>
          <w:trHeight w:val="705"/>
        </w:trPr>
        <w:tc>
          <w:tcPr>
            <w:tcW w:w="486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FF" w:rsidRPr="003F36E4" w:rsidRDefault="006D37FF" w:rsidP="006D37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сувенирная продукция ветеранам ВОВ и труженикам тыла, юбилярам.</w:t>
            </w:r>
          </w:p>
        </w:tc>
        <w:tc>
          <w:tcPr>
            <w:tcW w:w="1581" w:type="dxa"/>
          </w:tcPr>
          <w:p w:rsidR="006D37FF" w:rsidRDefault="006D37FF" w:rsidP="006D37FF">
            <w:r w:rsidRPr="00707FB6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РСП УМР ИО </w:t>
            </w:r>
          </w:p>
        </w:tc>
        <w:tc>
          <w:tcPr>
            <w:tcW w:w="2672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680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36E4">
              <w:rPr>
                <w:rFonts w:ascii="Times New Roman" w:hAnsi="Times New Roman" w:cs="Times New Roman"/>
                <w:sz w:val="18"/>
                <w:szCs w:val="18"/>
              </w:rPr>
              <w:t>83 400,0</w:t>
            </w:r>
          </w:p>
        </w:tc>
        <w:tc>
          <w:tcPr>
            <w:tcW w:w="4111" w:type="dxa"/>
          </w:tcPr>
          <w:p w:rsidR="006D37FF" w:rsidRPr="003F36E4" w:rsidRDefault="006D37FF" w:rsidP="006D37F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571C" w:rsidRPr="003F36E4" w:rsidTr="00664E87">
        <w:tc>
          <w:tcPr>
            <w:tcW w:w="486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71C" w:rsidRPr="003F36E4" w:rsidRDefault="0017571C" w:rsidP="0017571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1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2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:rsidR="0017571C" w:rsidRPr="003F36E4" w:rsidRDefault="0017571C" w:rsidP="0017571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86D53" w:rsidRPr="003F36E4" w:rsidRDefault="00686D53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533C" w:rsidRPr="003F36E4" w:rsidRDefault="000C533C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533C" w:rsidRPr="003F36E4" w:rsidRDefault="000C533C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445044" w:rsidRDefault="005E6FD2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F36E4">
        <w:rPr>
          <w:rFonts w:ascii="Times New Roman" w:hAnsi="Times New Roman" w:cs="Times New Roman"/>
          <w:b/>
          <w:sz w:val="18"/>
          <w:szCs w:val="18"/>
        </w:rPr>
        <w:br w:type="textWrapping" w:clear="all"/>
      </w: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3F36E4" w:rsidRDefault="003F36E4" w:rsidP="00E55F9E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172799" w:rsidRDefault="00172799" w:rsidP="003F36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172799" w:rsidSect="003F36E4">
          <w:pgSz w:w="16838" w:h="11906" w:orient="landscape"/>
          <w:pgMar w:top="851" w:right="1134" w:bottom="426" w:left="1134" w:header="709" w:footer="709" w:gutter="0"/>
          <w:cols w:space="708"/>
          <w:docGrid w:linePitch="360"/>
        </w:sectPr>
      </w:pPr>
    </w:p>
    <w:tbl>
      <w:tblPr>
        <w:tblW w:w="11435" w:type="dxa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1134"/>
        <w:gridCol w:w="1134"/>
        <w:gridCol w:w="1274"/>
        <w:gridCol w:w="994"/>
        <w:gridCol w:w="993"/>
        <w:gridCol w:w="708"/>
        <w:gridCol w:w="284"/>
        <w:gridCol w:w="236"/>
      </w:tblGrid>
      <w:tr w:rsidR="003F36E4" w:rsidRPr="00717DBA" w:rsidTr="00172799">
        <w:trPr>
          <w:gridAfter w:val="2"/>
          <w:wAfter w:w="520" w:type="dxa"/>
          <w:trHeight w:val="720"/>
        </w:trPr>
        <w:tc>
          <w:tcPr>
            <w:tcW w:w="1091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Default="00717DBA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Выполнение ожидаемых результатов Стратегии социально-экономического развития </w:t>
            </w:r>
          </w:p>
          <w:p w:rsidR="003F36E4" w:rsidRPr="00717DBA" w:rsidRDefault="00717DBA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2022 году (оценка)</w:t>
            </w:r>
          </w:p>
        </w:tc>
      </w:tr>
      <w:tr w:rsidR="003F36E4" w:rsidRPr="00717DBA" w:rsidTr="00172799">
        <w:trPr>
          <w:gridAfter w:val="2"/>
          <w:wAfter w:w="520" w:type="dxa"/>
          <w:trHeight w:val="458"/>
        </w:trPr>
        <w:tc>
          <w:tcPr>
            <w:tcW w:w="109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F36E4" w:rsidRPr="00717DBA" w:rsidTr="00172799">
        <w:trPr>
          <w:gridAfter w:val="2"/>
          <w:wAfter w:w="520" w:type="dxa"/>
          <w:trHeight w:val="458"/>
        </w:trPr>
        <w:tc>
          <w:tcPr>
            <w:tcW w:w="109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72799" w:rsidRPr="003F36E4" w:rsidTr="00172799">
        <w:trPr>
          <w:gridAfter w:val="2"/>
          <w:wAfter w:w="520" w:type="dxa"/>
          <w:trHeight w:val="4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172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717DBA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:rsidR="00172799" w:rsidRPr="003F36E4" w:rsidRDefault="00172799" w:rsidP="003F36E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34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Факт </w:t>
            </w: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2020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Факт </w:t>
            </w: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2021года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Оценка </w:t>
            </w: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2022 года</w:t>
            </w: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Прогноз на: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72799" w:rsidRPr="00717DBA" w:rsidRDefault="00172799" w:rsidP="0017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1078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000000"/>
            </w:tcBorders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600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Итоги развития МО</w:t>
            </w: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9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Выручка от реализации продукции, работ, услуг (в действующих ценах) по полному кругу организаций,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730,04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916,01 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2 961,96  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3 083,92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3 213,80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3 351,57  </w:t>
            </w: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т.ч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по видам экономической деятельности: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36E4" w:rsidRPr="00717DBA" w:rsidTr="00172799">
        <w:trPr>
          <w:trHeight w:val="73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Сельское, лесное хозяйство, охота,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рыбаловство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рыбоводство, в том числе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Лесоводство и лесозаготовки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Рыболовство и рыбоводство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699,42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893,72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2 935,77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3 056,13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3 184,90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3 321,52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28,39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22,29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26,19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30,05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88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Прибыль прибыльных предприятий (с учетом предприятий малого бизнеса)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507,92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710,17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710,19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710,23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480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Состояние основных видов экономической деятельности хозяйствующих субъектов МО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:rsidR="00172799" w:rsidRPr="00717DBA" w:rsidRDefault="00172799" w:rsidP="0017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405"/>
        </w:trPr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Промышленное производство: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gridAfter w:val="1"/>
          <w:wAfter w:w="236" w:type="dxa"/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работ и услуг собственными силами (В+C+D+E)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gridAfter w:val="1"/>
          <w:wAfter w:w="236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gridAfter w:val="1"/>
          <w:wAfter w:w="236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Добыча полезных ископаемых (В):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gridAfter w:val="1"/>
          <w:wAfter w:w="236" w:type="dxa"/>
          <w:trHeight w:val="72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471,3</w:t>
            </w:r>
          </w:p>
        </w:tc>
      </w:tr>
      <w:tr w:rsidR="00172799" w:rsidRPr="00717DBA" w:rsidTr="00172799">
        <w:trPr>
          <w:gridAfter w:val="1"/>
          <w:wAfter w:w="236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Сельское, лесное хозяйство, охота,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рыбаловство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и рыбоводство: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gridAfter w:val="1"/>
          <w:wAfter w:w="236" w:type="dxa"/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Валовый выпуск продукции в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сельхозорганизациях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Малый бизнес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dashed" w:sz="4" w:space="0" w:color="808080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Число действующих малых предприятий - всего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в том числе по видам экономической деятельности: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Лесоводство и лесозаготовки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Рыболовство и рыбоводство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2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3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Уд. вес выручки предприятий малого бизнеса (с учетом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) в </w:t>
            </w:r>
            <w:proofErr w:type="gramStart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выручке  в</w:t>
            </w:r>
            <w:proofErr w:type="gramEnd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целом по МО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419%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243%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88%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90%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90%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90%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Количество индивидуальных предпринимателей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7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Объем инвестиций в основной капитал за счет всех источников - 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450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Демография, трудовые ресурсы и уровень жизни населения </w:t>
            </w: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72799" w:rsidRPr="00717DBA" w:rsidTr="00172799">
        <w:trPr>
          <w:trHeight w:val="3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Численность постоянного населения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1 536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36E4" w:rsidRPr="00717DBA" w:rsidTr="00172799">
        <w:trPr>
          <w:trHeight w:val="7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Среднесписочная численность работников (без внешних совместителей) по полному кругу организаций,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dashed" w:sz="4" w:space="0" w:color="808080"/>
              <w:right w:val="nil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69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Сельское, лесное хозяйство, охота,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рыбаловство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рыбоводство, в том числе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Лесоводство и лесозаготовки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Рыболовство и рыбоводство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4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2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3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Здравоохранение и предоставление социальных услуг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1230"/>
        </w:trPr>
        <w:tc>
          <w:tcPr>
            <w:tcW w:w="354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 том числе из общей численности работающих численность работников малых предприятий (с учетом </w:t>
            </w:r>
            <w:proofErr w:type="spellStart"/>
            <w:proofErr w:type="gramStart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)-</w:t>
            </w:r>
            <w:proofErr w:type="gramEnd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всего,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117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Среднемесячная начисленная заработная плата (без выплат социального характера) по полному кругу организаций,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31 009,19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38 344,49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54 537,84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57 794,55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59 760,21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61 791,00</w:t>
            </w:r>
          </w:p>
        </w:tc>
        <w:tc>
          <w:tcPr>
            <w:tcW w:w="236" w:type="dxa"/>
            <w:tcBorders>
              <w:top w:val="dashed" w:sz="4" w:space="0" w:color="808080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1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Сельское, лесное хозяйство, охота,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рыбаловство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рыбоводство, в том числе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Лесоводство и лесозаготовки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11 084,65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18 333,33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15 833,33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16 458,33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17 083,33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17 708,33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34 140,95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41 093,75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73 014,88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75 937,50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78 625,00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81 401,79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8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20 555,56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24 104,17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26 666,67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27 666,67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28 833,33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5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15 041,67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23 402,78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25 347,22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26 388,89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27 222,22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28 402,78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15 937,50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29 166,67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26 388,89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27 500,00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28 611,11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29 722,22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2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37 055,56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40 555,56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42 166,67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43 888,89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45 611,11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28 442,03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39 089,15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36 979,17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38 454,86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41 597,22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 и предоставление социальных услуг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24 416,67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30 238,10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33 863,64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32 196,97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33 484,85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34 848,48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46 777,80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46 777,80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31 087,96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32 361,11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33 657,41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34 953,70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1178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Среднемесячная начисленная заработная плата работников бюджетной сферы, финансируемой из консолидированного местного бюджета с учетом "дорожных карт" МО - всего,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35 500,00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47 916,67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41 623,08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40 476,19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42 142,86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43 809,52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 них по категориям работников: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35 500,00 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47 916,67  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41 623,08  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40 476,19 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42 142,86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43 809,52  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спорта, отдыха и развлечений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120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 xml:space="preserve">Среднемесячная начисленная заработная плата работников малых предприятий (с учетом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20 205,71 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26 733,51  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35 215,53  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36 612,85 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37 940,97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39 378,23  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85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Фонд начисленной заработной платы по полному кругу организаций,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105,27 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123,73  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188,81  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195,23 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201,87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208,73  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Фонд начисленной заработной платы работников малых предприятий (с учетом </w:t>
            </w:r>
            <w:proofErr w:type="spellStart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микропредприятий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73,81 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88,39  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151,71  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157,05 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162,15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167,43  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Фонд начисленной заработной платы работников сельского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1,11 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0,66  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0,76  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0,79 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0,82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0,85  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Фонд начисленной заработной платы работников бюджетной сферы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30,35  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34,68  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36,34  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37,39  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38,90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40,45  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72799" w:rsidRPr="00717DBA" w:rsidTr="00172799">
        <w:trPr>
          <w:trHeight w:val="375"/>
        </w:trPr>
        <w:tc>
          <w:tcPr>
            <w:tcW w:w="11199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72799" w:rsidRPr="00717DBA" w:rsidRDefault="00172799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Доходный потенциал территории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172799" w:rsidRPr="00717DBA" w:rsidRDefault="00172799" w:rsidP="00172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F36E4" w:rsidRPr="00717DBA" w:rsidTr="00172799">
        <w:trPr>
          <w:trHeight w:val="780"/>
        </w:trPr>
        <w:tc>
          <w:tcPr>
            <w:tcW w:w="3544" w:type="dxa"/>
            <w:tcBorders>
              <w:top w:val="dashed" w:sz="4" w:space="0" w:color="969696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Доходный потенциал (объем налогов, формируемых на территории) - всего: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dashed" w:sz="4" w:space="0" w:color="969696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1,446</w:t>
            </w:r>
          </w:p>
        </w:tc>
        <w:tc>
          <w:tcPr>
            <w:tcW w:w="1134" w:type="dxa"/>
            <w:tcBorders>
              <w:top w:val="dashed" w:sz="4" w:space="0" w:color="969696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1,615</w:t>
            </w:r>
          </w:p>
        </w:tc>
        <w:tc>
          <w:tcPr>
            <w:tcW w:w="1274" w:type="dxa"/>
            <w:tcBorders>
              <w:top w:val="dashed" w:sz="4" w:space="0" w:color="969696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2,207</w:t>
            </w:r>
          </w:p>
        </w:tc>
        <w:tc>
          <w:tcPr>
            <w:tcW w:w="994" w:type="dxa"/>
            <w:tcBorders>
              <w:top w:val="dashed" w:sz="4" w:space="0" w:color="969696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2,266</w:t>
            </w:r>
          </w:p>
        </w:tc>
        <w:tc>
          <w:tcPr>
            <w:tcW w:w="993" w:type="dxa"/>
            <w:tcBorders>
              <w:top w:val="dashed" w:sz="4" w:space="0" w:color="969696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2,326</w:t>
            </w:r>
          </w:p>
        </w:tc>
        <w:tc>
          <w:tcPr>
            <w:tcW w:w="992" w:type="dxa"/>
            <w:gridSpan w:val="2"/>
            <w:tcBorders>
              <w:top w:val="dashed" w:sz="4" w:space="0" w:color="969696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2,389</w:t>
            </w:r>
          </w:p>
        </w:tc>
        <w:tc>
          <w:tcPr>
            <w:tcW w:w="236" w:type="dxa"/>
            <w:tcBorders>
              <w:top w:val="dashed" w:sz="4" w:space="0" w:color="969696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5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1. Налог на доходы физических лиц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1,777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1,900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2. Налоги на имущество: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0,489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3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0,384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0,146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0,333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0,333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ind w:firstLineChars="1000" w:firstLine="200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кадастровая стоимость земельных участков,</w:t>
            </w: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 xml:space="preserve"> признаваемых объектом налогообложения-всего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ind w:firstLineChars="1000" w:firstLine="200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Потенциал поступлений земельного налога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0,162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732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Общая инвентаризационная стоимость объектов налогообложения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3. Налоги со специальным режимом: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808080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Единый налог на вмененный доход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F36E4" w:rsidRPr="00717DBA" w:rsidTr="00172799">
        <w:trPr>
          <w:trHeight w:val="6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млн.руб</w:t>
            </w:r>
            <w:proofErr w:type="spellEnd"/>
            <w:r w:rsidRPr="00717D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dashed" w:sz="4" w:space="0" w:color="808080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3F36E4" w:rsidRPr="00717DBA" w:rsidRDefault="003F36E4" w:rsidP="003F3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17D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5E7472" w:rsidRDefault="005E7472" w:rsidP="003F36E4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5E7472" w:rsidRPr="005E7472" w:rsidRDefault="005E7472" w:rsidP="005E7472">
      <w:pPr>
        <w:rPr>
          <w:rFonts w:ascii="Times New Roman" w:hAnsi="Times New Roman" w:cs="Times New Roman"/>
          <w:sz w:val="20"/>
          <w:szCs w:val="20"/>
        </w:rPr>
      </w:pPr>
    </w:p>
    <w:p w:rsidR="005E7472" w:rsidRDefault="005E7472" w:rsidP="005E7472">
      <w:pPr>
        <w:rPr>
          <w:rFonts w:ascii="Times New Roman" w:hAnsi="Times New Roman" w:cs="Times New Roman"/>
          <w:sz w:val="20"/>
          <w:szCs w:val="20"/>
        </w:rPr>
      </w:pPr>
    </w:p>
    <w:p w:rsidR="005E7472" w:rsidRPr="005E7472" w:rsidRDefault="005E7472" w:rsidP="005E7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5E7472">
        <w:rPr>
          <w:rFonts w:ascii="Times New Roman" w:hAnsi="Times New Roman" w:cs="Times New Roman"/>
          <w:sz w:val="24"/>
          <w:szCs w:val="24"/>
        </w:rPr>
        <w:t xml:space="preserve">Ведущий специалист по финансово-бюджетной политике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E7472">
        <w:rPr>
          <w:rFonts w:ascii="Times New Roman" w:hAnsi="Times New Roman" w:cs="Times New Roman"/>
          <w:sz w:val="24"/>
          <w:szCs w:val="24"/>
        </w:rPr>
        <w:t>Е.В. Скрипченко.</w:t>
      </w:r>
    </w:p>
    <w:p w:rsidR="003F36E4" w:rsidRPr="005E7472" w:rsidRDefault="003F36E4" w:rsidP="005E7472">
      <w:pPr>
        <w:tabs>
          <w:tab w:val="left" w:pos="1705"/>
        </w:tabs>
        <w:rPr>
          <w:rFonts w:ascii="Times New Roman" w:hAnsi="Times New Roman" w:cs="Times New Roman"/>
          <w:sz w:val="20"/>
          <w:szCs w:val="20"/>
        </w:rPr>
      </w:pPr>
    </w:p>
    <w:sectPr w:rsidR="003F36E4" w:rsidRPr="005E7472" w:rsidSect="00172799">
      <w:pgSz w:w="11906" w:h="16838"/>
      <w:pgMar w:top="1134" w:right="851" w:bottom="426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10AC0"/>
    <w:multiLevelType w:val="hybridMultilevel"/>
    <w:tmpl w:val="048E0BDC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F82E7C"/>
    <w:multiLevelType w:val="hybridMultilevel"/>
    <w:tmpl w:val="385A2B9C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BE12C3F"/>
    <w:multiLevelType w:val="hybridMultilevel"/>
    <w:tmpl w:val="D21AB6CE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57B7BAD"/>
    <w:multiLevelType w:val="hybridMultilevel"/>
    <w:tmpl w:val="3238124A"/>
    <w:lvl w:ilvl="0" w:tplc="0C6CF8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4F"/>
    <w:rsid w:val="00023C52"/>
    <w:rsid w:val="000B7FB0"/>
    <w:rsid w:val="000C533C"/>
    <w:rsid w:val="00172799"/>
    <w:rsid w:val="0017571C"/>
    <w:rsid w:val="002D65F4"/>
    <w:rsid w:val="003F36E4"/>
    <w:rsid w:val="00445044"/>
    <w:rsid w:val="004741E1"/>
    <w:rsid w:val="005B490D"/>
    <w:rsid w:val="005E6FD2"/>
    <w:rsid w:val="005E7472"/>
    <w:rsid w:val="0060144F"/>
    <w:rsid w:val="00664E87"/>
    <w:rsid w:val="00686D53"/>
    <w:rsid w:val="006D37FF"/>
    <w:rsid w:val="006F284F"/>
    <w:rsid w:val="00717DBA"/>
    <w:rsid w:val="007D6B14"/>
    <w:rsid w:val="00802DB7"/>
    <w:rsid w:val="008131F9"/>
    <w:rsid w:val="008E5F41"/>
    <w:rsid w:val="00AA2FA6"/>
    <w:rsid w:val="00AB5F1A"/>
    <w:rsid w:val="00AE6706"/>
    <w:rsid w:val="00B21AC0"/>
    <w:rsid w:val="00C43521"/>
    <w:rsid w:val="00C46652"/>
    <w:rsid w:val="00CE48D2"/>
    <w:rsid w:val="00CF3AD8"/>
    <w:rsid w:val="00D66CC3"/>
    <w:rsid w:val="00E55F9E"/>
    <w:rsid w:val="00FE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6AD11-A7F1-4590-B3E5-35464F18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0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5044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ConsPlusNonformat">
    <w:name w:val="ConsPlusNonformat"/>
    <w:rsid w:val="004450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44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2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799"/>
    <w:rPr>
      <w:rFonts w:ascii="Segoe UI" w:hAnsi="Segoe UI" w:cs="Segoe UI"/>
      <w:sz w:val="18"/>
      <w:szCs w:val="18"/>
    </w:rPr>
  </w:style>
  <w:style w:type="character" w:customStyle="1" w:styleId="FontStyle12">
    <w:name w:val="Font Style12"/>
    <w:uiPriority w:val="99"/>
    <w:rsid w:val="00FE225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E22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6AC59-592E-44EA-B8D6-046288BD0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3160</Words>
  <Characters>18018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2023-06-02T01:59:00Z</cp:lastPrinted>
  <dcterms:created xsi:type="dcterms:W3CDTF">2023-06-02T05:17:00Z</dcterms:created>
  <dcterms:modified xsi:type="dcterms:W3CDTF">2023-06-02T05:17:00Z</dcterms:modified>
</cp:coreProperties>
</file>