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D94" w:rsidRDefault="003D4D94" w:rsidP="003D4D94">
      <w:pPr>
        <w:tabs>
          <w:tab w:val="left" w:pos="826"/>
        </w:tabs>
        <w:autoSpaceDE w:val="0"/>
        <w:autoSpaceDN w:val="0"/>
        <w:adjustRightInd w:val="0"/>
        <w:spacing w:after="0" w:line="240" w:lineRule="auto"/>
        <w:ind w:right="-284" w:firstLine="56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Первый выходной день сентября посвящен Дню Байкала. Ангарская межрайонная природоохранная прокуратура осуществляет надзорную деятельность на Байкальской природной территории в зоне атмосферного влияния на озеро Байкал. Поднадзорная территория расположена вдоль реки Ангара от Ангарского городского округа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включая город Усолье-Сибирское и Усольский район.</w:t>
      </w:r>
    </w:p>
    <w:p w:rsidR="003D4D94" w:rsidRDefault="003D4D94" w:rsidP="003D4D94">
      <w:pPr>
        <w:tabs>
          <w:tab w:val="left" w:pos="826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Усолье-Сибирское входит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список городов России с наибольшим уровнем загрязнения атмосферы. Решение задачи по улучшению состояния воздуха во многом зависит от качественной оценки загрязненности атмосферы применительно к населенному пункту и подробного анализа влияния конкретных источников выбросов на такое состояние.  </w:t>
      </w:r>
      <w:r>
        <w:rPr>
          <w:rFonts w:ascii="Times New Roman" w:hAnsi="Times New Roman" w:cs="Times New Roman"/>
          <w:sz w:val="28"/>
          <w:szCs w:val="28"/>
        </w:rPr>
        <w:t xml:space="preserve">В результате, в том числе, ранее принятых мер прокурорского реагирования в городах Свирск, Черемхово, Усолье-Сибирское Минприроды Иркутской области обеспечено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выполнение сводных расчетов загрязнения атмосферного воздуха. Проведенная работа уполномоченными органами позволила оперативно включиться в федеральный проект Чистый воздух. </w:t>
      </w:r>
      <w:r>
        <w:rPr>
          <w:rFonts w:ascii="Times New Roman" w:hAnsi="Times New Roman" w:cs="Times New Roman"/>
          <w:sz w:val="28"/>
          <w:szCs w:val="28"/>
        </w:rPr>
        <w:t xml:space="preserve">В настоящее время Распоряжением Правительства РФ от 07.07.2022 № 1852-р дополнительно к территориям проводимого эксперимента по квотированию выбросов загрязняющих веществ на основе сводных расчетов загрязнения атмосферного воздуха с 01.09.2023 в федеральный проект «Чистый воздух» включены города Ангарск, Свирск, Усолье-Сибирское, Черемхово. </w:t>
      </w:r>
    </w:p>
    <w:p w:rsidR="003D4D94" w:rsidRDefault="003D4D94" w:rsidP="003D4D94">
      <w:pPr>
        <w:tabs>
          <w:tab w:val="left" w:pos="826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Усолье-Сибирское отопление обеспечивается за счет ТЭЦ Байкальской энергетической компании. В текущем году состоялось решение арбитражного суда, подтверждающее законность требований прокурора о необходимости изменить категорию негативного воздействия ТЭЦ со второй на первую. Изменение категории повлечет ужесточение природоохранных требований к деятельности предприятия, в том числе в сфере воздействия на атмосферный воздух.</w:t>
      </w:r>
    </w:p>
    <w:p w:rsidR="003D4D94" w:rsidRDefault="003D4D94" w:rsidP="003D4D94">
      <w:pPr>
        <w:tabs>
          <w:tab w:val="left" w:pos="826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Отопление населенных пунктов Усольского района обеспечивается за счет котельных и печного отопления домовладений. Как показали результаты прокурорских проверок, источники выбросов муниципальных котельных во всех случаях являлись официально «невидимыми». Они не стояли на учете, необходимые работы по инвентаризации загрязняющих веществ, поступающих в воздух, эксплуатирующими организациями не проводились. Соответственно, не разрабатывались и не выполнялись мероприятия, связанные с контролем и снижением негативного воздействия на атмосферу. Аналогичные ситуации выявлялись и в работе предприятий на территории города и района. </w:t>
      </w:r>
    </w:p>
    <w:p w:rsidR="003D4D94" w:rsidRDefault="003D4D94" w:rsidP="003D4D94">
      <w:pPr>
        <w:tabs>
          <w:tab w:val="left" w:pos="826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результате прокурорского вмешательства в 2021 г. приняты меры к постановке на учет дополнительных 23 источников выбросов в атмосферу.</w:t>
      </w:r>
      <w:r>
        <w:rPr>
          <w:rFonts w:ascii="Times New Roman" w:hAnsi="Times New Roman" w:cs="Times New Roman"/>
          <w:sz w:val="28"/>
          <w:szCs w:val="28"/>
        </w:rPr>
        <w:t xml:space="preserve"> По инициативе прокурора этого года подлежат оборудованию установками очистки газов 43 источника, которыми ежегодно в атмосферный воздух выбрасывается более 70 тонн загрязняющих веществ 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бензапирена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 диоксида азота, диоксида серы, оксида углерода и других канцерогенных и мутагенных химических веществ).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D4D94" w:rsidRDefault="003D4D94" w:rsidP="003D4D94">
      <w:pPr>
        <w:tabs>
          <w:tab w:val="left" w:pos="826"/>
        </w:tabs>
        <w:autoSpaceDE w:val="0"/>
        <w:autoSpaceDN w:val="0"/>
        <w:adjustRightInd w:val="0"/>
        <w:spacing w:after="0" w:line="240" w:lineRule="auto"/>
        <w:ind w:righ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отметить, что решение любой природоохранной проблемы – это сложная многоуровневая задача. Ее решение стоит на грани обеспечения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баланса интересов экологии и экономики и всегда зависит от значительного финансирования как со стороны государства, так и со стороны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природопользователей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связи с этим, безусловно, принимаемые меры природоохранной прокуратурой не являются исчерпывающими. Такая работа продолжается. </w:t>
      </w:r>
    </w:p>
    <w:p w:rsidR="003D4D94" w:rsidRDefault="003D4D94" w:rsidP="003D4D94">
      <w:pPr>
        <w:tabs>
          <w:tab w:val="left" w:pos="826"/>
        </w:tabs>
        <w:spacing w:after="0" w:line="240" w:lineRule="auto"/>
        <w:ind w:left="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Обращения по экологически неблагоприятным ситуациям, нарушениям природоохранного законодательства принимаются Ангарской межрайонной природоохранной прокуратурой по адресу: г. Усолье-Сибирское, ул. Ленина, 44.</w:t>
      </w:r>
    </w:p>
    <w:p w:rsidR="002C56E9" w:rsidRDefault="002C56E9"/>
    <w:sectPr w:rsidR="002C5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CE"/>
    <w:rsid w:val="002C56E9"/>
    <w:rsid w:val="002F2A68"/>
    <w:rsid w:val="003D4D94"/>
    <w:rsid w:val="00F4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83F2C5-5474-451E-B8EE-E366DF4B0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D9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9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2</cp:revision>
  <cp:lastPrinted>2022-09-14T06:58:00Z</cp:lastPrinted>
  <dcterms:created xsi:type="dcterms:W3CDTF">2022-09-15T07:35:00Z</dcterms:created>
  <dcterms:modified xsi:type="dcterms:W3CDTF">2022-09-15T07:35:00Z</dcterms:modified>
</cp:coreProperties>
</file>