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296" w:rsidRPr="00187296" w:rsidRDefault="00894827" w:rsidP="0089482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14.10</w:t>
      </w:r>
      <w:r w:rsidR="00187296" w:rsidRPr="00187296">
        <w:rPr>
          <w:rFonts w:ascii="Arial" w:hAnsi="Arial" w:cs="Arial"/>
          <w:b/>
          <w:color w:val="000000"/>
          <w:spacing w:val="-10"/>
          <w:sz w:val="32"/>
          <w:szCs w:val="32"/>
        </w:rPr>
        <w:t>.2022г. №</w:t>
      </w:r>
      <w:r w:rsidR="00BC2897">
        <w:rPr>
          <w:rFonts w:ascii="Arial" w:hAnsi="Arial" w:cs="Arial"/>
          <w:b/>
          <w:color w:val="000000"/>
          <w:spacing w:val="-10"/>
          <w:sz w:val="32"/>
          <w:szCs w:val="32"/>
        </w:rPr>
        <w:t>107</w:t>
      </w:r>
    </w:p>
    <w:p w:rsidR="00187296" w:rsidRPr="00187296" w:rsidRDefault="00187296" w:rsidP="00187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187296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87296" w:rsidRPr="00187296" w:rsidRDefault="00187296" w:rsidP="00187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187296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187296" w:rsidRPr="00187296" w:rsidRDefault="00187296" w:rsidP="00187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187296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187296" w:rsidRPr="00187296" w:rsidRDefault="00187296" w:rsidP="00187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7296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87296" w:rsidRPr="00187296" w:rsidRDefault="00187296" w:rsidP="00187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187296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187296" w:rsidRDefault="00187296" w:rsidP="001872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7296">
        <w:rPr>
          <w:rFonts w:ascii="Arial" w:hAnsi="Arial" w:cs="Arial"/>
          <w:b/>
          <w:sz w:val="32"/>
          <w:szCs w:val="32"/>
        </w:rPr>
        <w:t>ПОСТАНОВЛЕНИЕ</w:t>
      </w:r>
    </w:p>
    <w:p w:rsidR="00272334" w:rsidRPr="00187296" w:rsidRDefault="00272334" w:rsidP="001872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7296" w:rsidRPr="00A059EF" w:rsidRDefault="00187296" w:rsidP="00A05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7296">
        <w:rPr>
          <w:rFonts w:ascii="Arial" w:hAnsi="Arial" w:cs="Arial"/>
          <w:b/>
          <w:bCs/>
          <w:color w:val="000000"/>
          <w:sz w:val="32"/>
          <w:szCs w:val="32"/>
        </w:rPr>
        <w:t xml:space="preserve">ПОРЯДОК                                                                                                 ОСУЩЕСТВЛЕНИЯ БЮДЖЕТНЫХ ИНВЕСТИЦИЙ И </w:t>
      </w:r>
      <w:r w:rsidRPr="00A059EF">
        <w:rPr>
          <w:rFonts w:ascii="Arial" w:hAnsi="Arial" w:cs="Arial"/>
          <w:b/>
          <w:bCs/>
          <w:color w:val="000000"/>
          <w:sz w:val="32"/>
          <w:szCs w:val="32"/>
        </w:rPr>
        <w:t>ПОРЯДКЕ ПРЕДОСТАВЛЕНИЯ СУБСИДИЙ УЧРЕЖДЕНИЯМ</w:t>
      </w:r>
    </w:p>
    <w:p w:rsidR="00187296" w:rsidRPr="00A059EF" w:rsidRDefault="00187296" w:rsidP="00A05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7296" w:rsidRPr="00E51A39" w:rsidRDefault="00272334" w:rsidP="00A059EF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permStart w:id="709903391" w:edGrp="everyone"/>
      <w:r w:rsidRPr="00A059EF">
        <w:rPr>
          <w:rFonts w:ascii="Arial" w:hAnsi="Arial" w:cs="Arial"/>
          <w:color w:val="000000"/>
        </w:rPr>
        <w:tab/>
        <w:t>В соответствии со статьями 78.2 и 79 Бюджетного кодекса Российской</w:t>
      </w:r>
      <w:r w:rsidRPr="00272334">
        <w:rPr>
          <w:rFonts w:ascii="Arial" w:hAnsi="Arial" w:cs="Arial"/>
          <w:color w:val="000000"/>
        </w:rPr>
        <w:t xml:space="preserve"> Федерации, </w:t>
      </w:r>
      <w:r w:rsidRPr="00272334">
        <w:rPr>
          <w:rFonts w:ascii="Arial" w:hAnsi="Arial" w:cs="Arial"/>
        </w:rPr>
        <w:t>статьями</w:t>
      </w:r>
      <w:r w:rsidR="00187296" w:rsidRPr="00272334">
        <w:rPr>
          <w:rFonts w:ascii="Arial" w:hAnsi="Arial" w:cs="Arial"/>
          <w:color w:val="000000"/>
          <w:spacing w:val="5"/>
        </w:rPr>
        <w:t xml:space="preserve"> 23, 45 </w:t>
      </w:r>
      <w:r w:rsidR="00187296" w:rsidRPr="00272334">
        <w:rPr>
          <w:rFonts w:ascii="Arial" w:hAnsi="Arial" w:cs="Arial"/>
          <w:color w:val="000000"/>
          <w:spacing w:val="6"/>
        </w:rPr>
        <w:t xml:space="preserve">Устава </w:t>
      </w:r>
      <w:r w:rsidR="00187296" w:rsidRPr="00272334">
        <w:rPr>
          <w:rFonts w:ascii="Arial" w:hAnsi="Arial" w:cs="Arial"/>
        </w:rPr>
        <w:t>Раздольинского сельского поселения Усольского муниципального района Иркутской</w:t>
      </w:r>
      <w:bookmarkStart w:id="0" w:name="_GoBack"/>
      <w:bookmarkEnd w:id="0"/>
      <w:r w:rsidR="00187296" w:rsidRPr="00272334">
        <w:rPr>
          <w:rFonts w:ascii="Arial" w:hAnsi="Arial" w:cs="Arial"/>
        </w:rPr>
        <w:t xml:space="preserve"> области</w:t>
      </w:r>
      <w:r w:rsidR="00187296" w:rsidRPr="00272334">
        <w:rPr>
          <w:rFonts w:ascii="Arial" w:hAnsi="Arial" w:cs="Arial"/>
          <w:color w:val="000000"/>
          <w:spacing w:val="6"/>
        </w:rPr>
        <w:t>, администрация Раздольинского сельского</w:t>
      </w:r>
      <w:r w:rsidR="00187296" w:rsidRPr="00272334">
        <w:rPr>
          <w:rFonts w:ascii="Arial" w:hAnsi="Arial" w:cs="Arial"/>
        </w:rPr>
        <w:t xml:space="preserve"> поселения Усольского муниципального района </w:t>
      </w:r>
      <w:r w:rsidR="00187296" w:rsidRPr="00E51A39">
        <w:rPr>
          <w:rFonts w:ascii="Arial" w:hAnsi="Arial" w:cs="Arial"/>
        </w:rPr>
        <w:t>Иркутской области</w:t>
      </w:r>
      <w:r w:rsidR="00187296" w:rsidRPr="00E51A39">
        <w:rPr>
          <w:rFonts w:ascii="Arial" w:hAnsi="Arial" w:cs="Arial"/>
          <w:lang w:val="x-none"/>
        </w:rPr>
        <w:t xml:space="preserve"> </w:t>
      </w:r>
    </w:p>
    <w:p w:rsidR="00187296" w:rsidRPr="00E51A39" w:rsidRDefault="00187296" w:rsidP="00E51A39">
      <w:pPr>
        <w:shd w:val="clear" w:color="auto" w:fill="FFFFFF"/>
        <w:spacing w:after="0" w:line="240" w:lineRule="auto"/>
        <w:ind w:firstLine="720"/>
        <w:jc w:val="center"/>
        <w:rPr>
          <w:rFonts w:ascii="Arial" w:hAnsi="Arial" w:cs="Arial"/>
          <w:sz w:val="32"/>
          <w:szCs w:val="32"/>
          <w:lang w:val="x-none"/>
        </w:rPr>
      </w:pPr>
    </w:p>
    <w:p w:rsidR="00187296" w:rsidRPr="00E51A39" w:rsidRDefault="00187296" w:rsidP="00E51A39">
      <w:pPr>
        <w:shd w:val="clear" w:color="auto" w:fill="FFFFFF"/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51A39">
        <w:rPr>
          <w:rFonts w:ascii="Arial" w:hAnsi="Arial" w:cs="Arial"/>
          <w:b/>
          <w:sz w:val="32"/>
          <w:szCs w:val="32"/>
        </w:rPr>
        <w:t>ПОСТАНОВЛЯЕТ:</w:t>
      </w:r>
    </w:p>
    <w:p w:rsidR="00E51A39" w:rsidRPr="00E51A39" w:rsidRDefault="00E51A39" w:rsidP="00E51A39">
      <w:pPr>
        <w:shd w:val="clear" w:color="auto" w:fill="FFFFFF"/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E51A39" w:rsidRPr="00E51A39" w:rsidRDefault="00E51A39" w:rsidP="00E51A39">
      <w:pPr>
        <w:pStyle w:val="a3"/>
        <w:tabs>
          <w:tab w:val="left" w:pos="0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E51A39">
        <w:rPr>
          <w:rFonts w:ascii="Arial" w:hAnsi="Arial" w:cs="Arial"/>
          <w:color w:val="000000"/>
        </w:rPr>
        <w:t>1.Утвердить прилагаемый Порядок осуществления бюджетных инвестиций в форме капитальных вложений в объекты муниципальной собственности и порядок предоставления субсидий, согласно приложению, к настоящему постановлению.</w:t>
      </w:r>
    </w:p>
    <w:p w:rsidR="00A059EF" w:rsidRDefault="00E51A39" w:rsidP="00A059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>2.</w:t>
      </w:r>
      <w:r w:rsidR="00A059EF" w:rsidRPr="00A059EF">
        <w:rPr>
          <w:rFonts w:ascii="Arial" w:hAnsi="Arial" w:cs="Arial"/>
          <w:sz w:val="24"/>
          <w:szCs w:val="24"/>
        </w:rPr>
        <w:t xml:space="preserve"> </w:t>
      </w:r>
      <w:r w:rsidR="00A059EF" w:rsidRPr="00E51A39">
        <w:rPr>
          <w:rFonts w:ascii="Arial" w:hAnsi="Arial" w:cs="Arial"/>
          <w:color w:val="000000"/>
          <w:sz w:val="24"/>
          <w:szCs w:val="24"/>
        </w:rPr>
        <w:t>Контроль за выполнением настоящего постановления оставляю за собой.</w:t>
      </w:r>
    </w:p>
    <w:p w:rsidR="00E51A39" w:rsidRPr="00A059EF" w:rsidRDefault="00A059EF" w:rsidP="00A059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3.Опубликовать настоящее постановление</w:t>
      </w:r>
      <w:r w:rsidRPr="00846E1B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периодическом печатном издании «Раздольинский информационный вестник», разместить в информационно-</w:t>
      </w:r>
      <w:r w:rsidRPr="00846E1B">
        <w:rPr>
          <w:rFonts w:ascii="Arial" w:hAnsi="Arial" w:cs="Arial"/>
          <w:sz w:val="24"/>
          <w:szCs w:val="24"/>
        </w:rPr>
        <w:t>телекоммуникационной сети «Интернет» на официальном сай</w:t>
      </w:r>
      <w:r>
        <w:rPr>
          <w:rFonts w:ascii="Arial" w:hAnsi="Arial" w:cs="Arial"/>
          <w:sz w:val="24"/>
          <w:szCs w:val="24"/>
        </w:rPr>
        <w:t>те администрации Раздольинского сельского поселения Усольского муниципального района Иркутской области</w:t>
      </w:r>
      <w:r w:rsidRPr="00846E1B">
        <w:rPr>
          <w:rFonts w:ascii="Arial" w:hAnsi="Arial" w:cs="Arial"/>
          <w:sz w:val="24"/>
          <w:szCs w:val="24"/>
        </w:rPr>
        <w:t xml:space="preserve"> по адресу:</w:t>
      </w:r>
      <w:hyperlink r:id="rId5" w:history="1">
        <w:r w:rsidRPr="00846E1B">
          <w:rPr>
            <w:rStyle w:val="a6"/>
            <w:rFonts w:ascii="Arial" w:hAnsi="Arial" w:cs="Arial"/>
            <w:sz w:val="24"/>
            <w:szCs w:val="24"/>
            <w:lang w:val="en-US"/>
          </w:rPr>
          <w:t>http</w:t>
        </w:r>
        <w:r w:rsidRPr="00846E1B">
          <w:rPr>
            <w:rStyle w:val="a6"/>
            <w:rFonts w:ascii="Arial" w:hAnsi="Arial" w:cs="Arial"/>
            <w:sz w:val="24"/>
            <w:szCs w:val="24"/>
          </w:rPr>
          <w:t>//раздолье-адм.рф/.</w:t>
        </w:r>
      </w:hyperlink>
    </w:p>
    <w:permEnd w:id="709903391"/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4653"/>
      </w:tblGrid>
      <w:tr w:rsidR="00187296" w:rsidRPr="00F03EAD" w:rsidTr="00A059EF">
        <w:tc>
          <w:tcPr>
            <w:tcW w:w="4702" w:type="dxa"/>
          </w:tcPr>
          <w:p w:rsidR="00A059EF" w:rsidRDefault="00A059EF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BC2897" w:rsidRPr="00A059EF" w:rsidRDefault="00BC2897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187296" w:rsidRPr="00A059EF" w:rsidRDefault="00187296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A059EF">
              <w:rPr>
                <w:rFonts w:ascii="Arial" w:hAnsi="Arial" w:cs="Arial"/>
                <w:kern w:val="2"/>
                <w:sz w:val="24"/>
                <w:szCs w:val="24"/>
              </w:rPr>
              <w:t>Глава Раздольинского сельского посе</w:t>
            </w:r>
            <w:r w:rsidR="00A059EF" w:rsidRPr="00A059EF">
              <w:rPr>
                <w:rFonts w:ascii="Arial" w:hAnsi="Arial" w:cs="Arial"/>
                <w:kern w:val="2"/>
                <w:sz w:val="24"/>
                <w:szCs w:val="24"/>
              </w:rPr>
              <w:t xml:space="preserve">ления Усольского муниципального </w:t>
            </w:r>
            <w:r w:rsidRPr="00A059EF">
              <w:rPr>
                <w:rFonts w:ascii="Arial" w:hAnsi="Arial" w:cs="Arial"/>
                <w:kern w:val="2"/>
                <w:sz w:val="24"/>
                <w:szCs w:val="24"/>
              </w:rPr>
              <w:t xml:space="preserve">района Иркутской области                                                         </w:t>
            </w:r>
          </w:p>
          <w:p w:rsidR="00187296" w:rsidRPr="00A059EF" w:rsidRDefault="00187296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3" w:type="dxa"/>
          </w:tcPr>
          <w:p w:rsidR="00187296" w:rsidRPr="00A059EF" w:rsidRDefault="00187296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187296" w:rsidRPr="00A059EF" w:rsidRDefault="00187296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A059EF" w:rsidRPr="00A059EF" w:rsidRDefault="00A059EF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187296" w:rsidRPr="00A059EF" w:rsidRDefault="00A059EF" w:rsidP="00BC2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A059EF">
              <w:rPr>
                <w:rFonts w:ascii="Arial" w:hAnsi="Arial" w:cs="Arial"/>
                <w:kern w:val="2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                         </w:t>
            </w:r>
            <w:r w:rsidRPr="00A059EF">
              <w:rPr>
                <w:rFonts w:ascii="Arial" w:hAnsi="Arial" w:cs="Arial"/>
                <w:kern w:val="2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С.И. Добрынин.</w:t>
            </w:r>
          </w:p>
        </w:tc>
      </w:tr>
    </w:tbl>
    <w:p w:rsidR="00187296" w:rsidRDefault="00187296" w:rsidP="00A059EF">
      <w:pPr>
        <w:pStyle w:val="a3"/>
        <w:spacing w:before="0" w:beforeAutospacing="0" w:after="0" w:afterAutospacing="0"/>
        <w:jc w:val="both"/>
      </w:pPr>
      <w:bookmarkStart w:id="1" w:name="_GoBack3113"/>
      <w:bookmarkEnd w:id="1"/>
    </w:p>
    <w:p w:rsidR="000B02A7" w:rsidRPr="00187296" w:rsidRDefault="00187296" w:rsidP="000B02A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sz w:val="22"/>
          <w:szCs w:val="22"/>
        </w:rPr>
      </w:pPr>
      <w:r w:rsidRPr="00187296">
        <w:rPr>
          <w:rFonts w:ascii="Courier New" w:hAnsi="Courier New" w:cs="Courier New"/>
          <w:color w:val="000000"/>
          <w:sz w:val="22"/>
          <w:szCs w:val="22"/>
        </w:rPr>
        <w:t>ПРИЛОЖЕНИЕ</w:t>
      </w:r>
      <w:r w:rsidR="000B02A7" w:rsidRPr="00187296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0B02A7" w:rsidRPr="00187296" w:rsidRDefault="000B02A7" w:rsidP="000B02A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sz w:val="22"/>
          <w:szCs w:val="22"/>
        </w:rPr>
      </w:pPr>
      <w:r w:rsidRPr="00187296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</w:t>
      </w:r>
    </w:p>
    <w:p w:rsidR="00187296" w:rsidRPr="00187296" w:rsidRDefault="00187296" w:rsidP="000B02A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87296">
        <w:rPr>
          <w:rFonts w:ascii="Courier New" w:hAnsi="Courier New" w:cs="Courier New"/>
          <w:color w:val="000000"/>
          <w:sz w:val="22"/>
          <w:szCs w:val="22"/>
        </w:rPr>
        <w:t xml:space="preserve">Раздольинского </w:t>
      </w:r>
      <w:r w:rsidR="000B02A7" w:rsidRPr="00187296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  <w:r w:rsidRPr="00187296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0B02A7" w:rsidRPr="00187296" w:rsidRDefault="00187296" w:rsidP="000B02A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sz w:val="22"/>
          <w:szCs w:val="22"/>
        </w:rPr>
      </w:pPr>
      <w:r w:rsidRPr="00187296">
        <w:rPr>
          <w:rFonts w:ascii="Courier New" w:hAnsi="Courier New" w:cs="Courier New"/>
          <w:color w:val="000000"/>
          <w:sz w:val="22"/>
          <w:szCs w:val="22"/>
        </w:rPr>
        <w:t xml:space="preserve">Усольского муниципального района                                                         Иркутской области </w:t>
      </w:r>
      <w:r w:rsidR="000B02A7" w:rsidRPr="00187296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BC2897" w:rsidRDefault="00894827" w:rsidP="00BC289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14.10</w:t>
      </w:r>
      <w:r w:rsidR="00BC2897">
        <w:rPr>
          <w:rFonts w:ascii="Courier New" w:hAnsi="Courier New" w:cs="Courier New"/>
          <w:color w:val="000000"/>
          <w:sz w:val="22"/>
          <w:szCs w:val="22"/>
        </w:rPr>
        <w:t>.2022 г. №107</w:t>
      </w:r>
    </w:p>
    <w:p w:rsidR="00BC2897" w:rsidRDefault="00BC2897" w:rsidP="00BC2897">
      <w:pPr>
        <w:pStyle w:val="a3"/>
        <w:shd w:val="clear" w:color="auto" w:fill="FFFFFF"/>
        <w:spacing w:before="0" w:beforeAutospacing="0" w:after="0" w:afterAutospacing="0"/>
        <w:ind w:left="23" w:hanging="23"/>
        <w:jc w:val="right"/>
        <w:rPr>
          <w:rFonts w:ascii="Courier New" w:hAnsi="Courier New" w:cs="Courier New"/>
          <w:sz w:val="22"/>
          <w:szCs w:val="22"/>
        </w:rPr>
      </w:pPr>
    </w:p>
    <w:p w:rsidR="000B02A7" w:rsidRPr="00BC2897" w:rsidRDefault="000B02A7" w:rsidP="00BC2897">
      <w:pPr>
        <w:pStyle w:val="a3"/>
        <w:shd w:val="clear" w:color="auto" w:fill="FFFFFF"/>
        <w:spacing w:before="0" w:beforeAutospacing="0" w:after="0" w:afterAutospacing="0"/>
        <w:ind w:left="23" w:hanging="23"/>
        <w:jc w:val="center"/>
        <w:rPr>
          <w:rFonts w:ascii="Courier New" w:hAnsi="Courier New" w:cs="Courier New"/>
          <w:sz w:val="22"/>
          <w:szCs w:val="22"/>
        </w:rPr>
      </w:pPr>
      <w:r w:rsidRPr="00A059EF">
        <w:rPr>
          <w:rFonts w:ascii="Arial" w:hAnsi="Arial" w:cs="Arial"/>
          <w:b/>
          <w:bCs/>
          <w:color w:val="000000"/>
          <w:sz w:val="32"/>
          <w:szCs w:val="32"/>
        </w:rPr>
        <w:t>ПОРЯДОК</w:t>
      </w:r>
      <w:r w:rsidR="00187296" w:rsidRPr="00A059EF"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ОСУЩЕСТВЛЕНИЯ БЮДЖЕТНЫХ ИНВЕСТИЦИЙ И ПОРЯДКЕ ПРЕДОСТАВЛЕНИЯ СУБСИДИЙ УЧРЕЖДЕНИЯМ</w:t>
      </w:r>
    </w:p>
    <w:p w:rsidR="000B02A7" w:rsidRPr="00A059EF" w:rsidRDefault="000B02A7" w:rsidP="000B02A7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A059EF">
        <w:rPr>
          <w:rFonts w:ascii="Arial" w:hAnsi="Arial" w:cs="Arial"/>
        </w:rPr>
        <w:t> </w:t>
      </w:r>
    </w:p>
    <w:p w:rsidR="000B02A7" w:rsidRPr="00A059EF" w:rsidRDefault="000B02A7" w:rsidP="00187296">
      <w:pPr>
        <w:pStyle w:val="a3"/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A059EF">
        <w:rPr>
          <w:rFonts w:ascii="Arial" w:hAnsi="Arial" w:cs="Arial"/>
          <w:color w:val="000000"/>
        </w:rPr>
        <w:lastRenderedPageBreak/>
        <w:t>Общие положения</w:t>
      </w:r>
    </w:p>
    <w:p w:rsidR="000B02A7" w:rsidRPr="00A059EF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059EF">
        <w:rPr>
          <w:rFonts w:ascii="Arial" w:hAnsi="Arial" w:cs="Arial"/>
          <w:color w:val="000000"/>
        </w:rPr>
        <w:t>1. Настоящий Порядок устанавливает: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а) правила осуществления бюджетных инвестиций в форме капитальных вложений в объекты капитального строительства муници</w:t>
      </w:r>
      <w:r w:rsidR="00DB35E3" w:rsidRPr="002A6CED">
        <w:rPr>
          <w:rFonts w:ascii="Arial" w:hAnsi="Arial" w:cs="Arial"/>
          <w:color w:val="000000"/>
        </w:rPr>
        <w:t xml:space="preserve">пальной собственности </w:t>
      </w:r>
      <w:r w:rsidRPr="002A6CED">
        <w:rPr>
          <w:rFonts w:ascii="Arial" w:hAnsi="Arial" w:cs="Arial"/>
          <w:color w:val="000000"/>
        </w:rPr>
        <w:t xml:space="preserve"> </w:t>
      </w:r>
      <w:r w:rsidR="002A6CED" w:rsidRPr="002A6CED">
        <w:rPr>
          <w:rFonts w:ascii="Arial" w:hAnsi="Arial" w:cs="Arial"/>
          <w:color w:val="000000"/>
        </w:rPr>
        <w:t xml:space="preserve">Раздольинского </w:t>
      </w:r>
      <w:r w:rsidRPr="002A6CED">
        <w:rPr>
          <w:rFonts w:ascii="Arial" w:hAnsi="Arial" w:cs="Arial"/>
          <w:color w:val="000000"/>
        </w:rPr>
        <w:t>сельского п</w:t>
      </w:r>
      <w:r w:rsidR="002A6CED" w:rsidRPr="002A6CED">
        <w:rPr>
          <w:rFonts w:ascii="Arial" w:hAnsi="Arial" w:cs="Arial"/>
          <w:color w:val="000000"/>
        </w:rPr>
        <w:t>оселения Усольского муниципального района Иркутской области</w:t>
      </w:r>
      <w:r w:rsidRPr="002A6CED">
        <w:rPr>
          <w:rFonts w:ascii="Arial" w:hAnsi="Arial" w:cs="Arial"/>
          <w:color w:val="000000"/>
        </w:rPr>
        <w:t>   или в приобретение объектов недвижимого имущества в муниципальную собственность и порядок предоставления субсидий (далее - бюджетные инвестиции), в том числе условия передачи органами местного самоуправления поселения (далее - органы местного самоуправления) муниципальным бюджетным или автономным учреждениям, муниципальным унитарным предприятиям (далее - организации) полномочий муниципального заказчика по заключению и исполнению от имени поселения муниципальных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б)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имущества, приобретаемые в муниципальную собственность поселения (далее соответственно - объекты, субсидии).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2. Осуществление бюджетных инвестиций и предоставление субсидий осуществляется в соответствии с нормативными правовыми актами поселения, предусмотренными пунктом 2 статьи 78.2 и пунктом 2 статьи 79 Бюджетного кодекса Российской Федерации (далее – акты).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3. При осуществлении капитальных вложений в объекты не допускается: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а) предоставление субсидий в отношении объектов, по которым принято решение о подготовке и реализации бюджетных инвестиций;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б) предоставление бюджетных инвестиций в объекты, по которым принято решение о предоставлении субсидий.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4. Объем предоставляемых бюджетных инвестиций и субсидий должен соответствовать объему бюджетных ассигнований, предусмотренному на соответствующие цели</w:t>
      </w:r>
      <w:r w:rsidR="002A6CED">
        <w:rPr>
          <w:rFonts w:ascii="Arial" w:hAnsi="Arial" w:cs="Arial"/>
          <w:color w:val="000000"/>
        </w:rPr>
        <w:t xml:space="preserve"> муниципальными</w:t>
      </w:r>
      <w:r w:rsidRPr="002A6CED">
        <w:rPr>
          <w:rFonts w:ascii="Arial" w:hAnsi="Arial" w:cs="Arial"/>
          <w:color w:val="000000"/>
        </w:rPr>
        <w:t xml:space="preserve"> программами.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5.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 либо включаются в состав казны поселения.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6. 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7. 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переоборудования)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бюджета поселения, необходимого для составления в установленном порядке кассового плана исполнения местного бюджета.</w:t>
      </w:r>
    </w:p>
    <w:p w:rsidR="000B02A7" w:rsidRDefault="000B02A7" w:rsidP="000B02A7">
      <w:pPr>
        <w:pStyle w:val="a3"/>
        <w:spacing w:before="0" w:beforeAutospacing="0" w:after="0" w:afterAutospacing="0"/>
        <w:jc w:val="both"/>
      </w:pPr>
      <w:r>
        <w:t> </w:t>
      </w:r>
    </w:p>
    <w:p w:rsidR="000B02A7" w:rsidRPr="00187296" w:rsidRDefault="000B02A7" w:rsidP="00187296">
      <w:pPr>
        <w:pStyle w:val="a3"/>
        <w:numPr>
          <w:ilvl w:val="0"/>
          <w:numId w:val="3"/>
        </w:numPr>
        <w:tabs>
          <w:tab w:val="left" w:pos="0"/>
        </w:tabs>
        <w:spacing w:before="0" w:beforeAutospacing="0" w:after="0" w:afterAutospacing="0"/>
        <w:ind w:left="0" w:firstLine="0"/>
        <w:jc w:val="center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Осуществление бюджетных инвестиций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8.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</w:t>
      </w:r>
      <w:r w:rsidRPr="002A6CED">
        <w:rPr>
          <w:rFonts w:ascii="Arial" w:hAnsi="Arial" w:cs="Arial"/>
          <w:color w:val="000000"/>
        </w:rPr>
        <w:lastRenderedPageBreak/>
        <w:t>(реконструкции, в том числе с элементами реставрации, технического переоборудования) и (или) приобретения объектов: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а) муниципальными заказчиками, являющимися получателями средств местного бюджета;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б) организациями, которым органы местного самоуправления,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контрактов.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9.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 xml:space="preserve">10. В целях осуществления бюджетных инвестиций в соответствии с подпунктом «б» пункта 8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 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11. Соглашение о передаче полномочий может быть заключено в отношении нескольких объектов и должно содержать в том числе:</w:t>
      </w:r>
    </w:p>
    <w:p w:rsidR="000B02A7" w:rsidRPr="002A6CED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A6CED">
        <w:rPr>
          <w:rFonts w:ascii="Arial" w:hAnsi="Arial" w:cs="Arial"/>
          <w:color w:val="000000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 или приобретения объекта, рассчитанной в ценах соответствующих лет стоимости объекта капитального строительства муниципальной собственности поселения (сметной или предполагаемой (предельной) либо стоимости приобретения объекта недвижимого имущества в муниципальную собственность поселения),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органу местного самоуправления как получателю средств местного бюджета,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инвестиций, предусмо</w:t>
      </w:r>
      <w:r w:rsidR="002A6CED">
        <w:rPr>
          <w:rFonts w:ascii="Arial" w:hAnsi="Arial" w:cs="Arial"/>
          <w:color w:val="000000"/>
        </w:rPr>
        <w:t>тренному муниципальными</w:t>
      </w:r>
      <w:r w:rsidRPr="002A6CED">
        <w:rPr>
          <w:rFonts w:ascii="Arial" w:hAnsi="Arial" w:cs="Arial"/>
          <w:color w:val="000000"/>
        </w:rPr>
        <w:t xml:space="preserve"> программами;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б) положения,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контрактов;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в) ответственность организации за неисполнение или ненадлежащее исполнение переданных ей полномочий;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г) положения, устанавливающие право органа местного самоуправления на проведение проверок соблюдения организацией условий, установленных заключенным соглашением о передаче полномочий;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д) положения, устанавливающие обязанность организации по ведению бюджетного учета, составлению и представлению бюджетной отчетности органу </w:t>
      </w:r>
      <w:r w:rsidRPr="00187296">
        <w:rPr>
          <w:rFonts w:ascii="Arial" w:hAnsi="Arial" w:cs="Arial"/>
          <w:color w:val="000000"/>
        </w:rPr>
        <w:lastRenderedPageBreak/>
        <w:t>местного самоуправления как получателю средств бюджета поселения в порядке, установленном финансовой службой поселения.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12. 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открытых в органе Федерального казначейства в порядке, установленном Федеральным казначейством лицевых счетах: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а) получателя бюджетных средств - в случае заключения муниципальных контрактов муниципальным заказчиком;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б) для учета операций по переданным полномочиям получателя бюджетных средств - в случае заключения от имени поселения муниципальных контрактов организациями от лица органов местного самоуправления.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13. В целях открытия организацией в органе Федерального казначейства лицевого счета, указанного в подпункте «б» пункта 12 настоящего Порядка,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 подпункте «б» пункта 12 настоящего Порядка, является копия соглашения о передаче полномочий.</w:t>
      </w:r>
    </w:p>
    <w:p w:rsidR="000B02A7" w:rsidRDefault="000B02A7" w:rsidP="000B02A7">
      <w:pPr>
        <w:pStyle w:val="a3"/>
        <w:spacing w:before="0" w:beforeAutospacing="0" w:after="0" w:afterAutospacing="0"/>
        <w:jc w:val="both"/>
      </w:pPr>
      <w:r>
        <w:t> </w:t>
      </w:r>
    </w:p>
    <w:p w:rsidR="000B02A7" w:rsidRPr="00187296" w:rsidRDefault="000B02A7" w:rsidP="00187296">
      <w:pPr>
        <w:pStyle w:val="a3"/>
        <w:numPr>
          <w:ilvl w:val="0"/>
          <w:numId w:val="4"/>
        </w:numPr>
        <w:tabs>
          <w:tab w:val="left" w:pos="0"/>
        </w:tabs>
        <w:spacing w:before="0" w:beforeAutospacing="0" w:after="0" w:afterAutospacing="0"/>
        <w:ind w:left="0" w:firstLine="0"/>
        <w:jc w:val="center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 Предоставление субсидий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14. Субсидии предоставляются организациям в размере средств, предусмотренных решением о бюджете поселения на соответствующий период, и лимитов бюджетных обязательств, доведенных в установленном порядке получателю средств местного бюджета на цели предоставления субсидий.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15. Предоставление субсидии осуществляется в соответствии с соглашением, заключенным между органами местного самоуправления как получателями средств местного бюджета, предоставляющими субсидию организациям, и организацией (далее - соглашение о предоставлении субсидий) на срок, не превышающий срок действия утвержденных получателю средств местного бюджета, предоставляющему субсидию, лимитов бюджетных обязательств на предоставление субсидии. По решению Администрации поселения, принятому в соответствии со статьей 78.2 Бюджетного кодекса Российской Федерации, получателю средств бюджета поселения может быть предоставлено право заключать соглашения о предоставлении субсидии на срок, превышающий срок действия утвержденных ему лимитов бюджетных обязательств на предоставление субсидий.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16.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 собственность), соответствующих акту (решению), а также с указанием общего объема капитальных вложений за счет всех источников финансового обеспечения, в том числе объема предоставляемой субсидии, </w:t>
      </w:r>
      <w:r w:rsidRPr="00187296">
        <w:rPr>
          <w:rFonts w:ascii="Arial" w:hAnsi="Arial" w:cs="Arial"/>
          <w:color w:val="000000"/>
        </w:rPr>
        <w:lastRenderedPageBreak/>
        <w:t>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муниципальными целевыми программами;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в)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г) положения,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д)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переоборудованию)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числе с элементами реставрации, технического переоборудования) которых планируется предоставление субсидии;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е) обязательство муниципального бюджетного или автономного учреждения осуществлять расходы, связанные с проведением мероприятий, указанных в подпункте "д" настоящего пункта, без использования субсидии, если предоставление субсидии на эти цели не предусмотрено актом (решением);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ж) обязательство муниципального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средств местного бюджета;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з) обязательство муниципального бюджетного или автономного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местного бюджета,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к) положения, устанавливающие право получателя средств бюджета поселения,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л) порядок возврата организацией средств в объеме остатка не использованной на начало очередного финансового года перечисленной ей в </w:t>
      </w:r>
      <w:r w:rsidRPr="00187296">
        <w:rPr>
          <w:rFonts w:ascii="Arial" w:hAnsi="Arial" w:cs="Arial"/>
          <w:color w:val="000000"/>
        </w:rPr>
        <w:lastRenderedPageBreak/>
        <w:t>предшествующем финансовом году субсидии в случае отсутствия решения получателя средств местного бюджета, предоставляющего субсидию, о наличии потребности направления этих средств на цели предоставления субсидии на капитальные вложения, указанного в пункте 22 настоящих Правил;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м)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н)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о) порядок и сроки представления организацией отчетности об использовании субсидии;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>п)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17. В случае предоставления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соглашение о предоставлении субсидии не заключается.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18. Предоставление и использование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осуществляются на основании акта (решения), подготовленного с учетом положений пункта 16 настоящих Правил.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19. Операции с субсидиями, поступающими организациям, учитываются на отдельных лицевых счетах, открываемых организациям в органе Федерального казначейства в порядке, установленном Федеральным казначейством.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20.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финансовой службой поселения.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21.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22. В соответствии с решением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В указанное решение может быть включено несколько объектов. 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87296">
        <w:rPr>
          <w:rFonts w:ascii="Arial" w:hAnsi="Arial" w:cs="Arial"/>
          <w:color w:val="000000"/>
        </w:rPr>
        <w:t xml:space="preserve">23. Решение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организации в не использованных на начало очередного финансового года остатках субсидии подлежит согласованию с </w:t>
      </w:r>
      <w:r w:rsidRPr="00187296">
        <w:rPr>
          <w:rFonts w:ascii="Arial" w:hAnsi="Arial" w:cs="Arial"/>
          <w:color w:val="000000"/>
        </w:rPr>
        <w:lastRenderedPageBreak/>
        <w:t>Администрацией поселения. На согласование в Администрацию поселения указанное решение представляется вместе с пояснительной запиской, содержащей обоснование такого решения.</w:t>
      </w:r>
    </w:p>
    <w:p w:rsidR="000B02A7" w:rsidRPr="00187296" w:rsidRDefault="000B02A7" w:rsidP="000B02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187296">
        <w:rPr>
          <w:rFonts w:ascii="Arial" w:hAnsi="Arial" w:cs="Arial"/>
        </w:rPr>
        <w:t> </w:t>
      </w:r>
    </w:p>
    <w:p w:rsidR="000B02A7" w:rsidRDefault="000B02A7" w:rsidP="000B02A7">
      <w:pPr>
        <w:pStyle w:val="a3"/>
        <w:spacing w:before="0" w:beforeAutospacing="0" w:after="0" w:afterAutospacing="0"/>
        <w:ind w:firstLine="708"/>
        <w:jc w:val="both"/>
      </w:pPr>
      <w:r>
        <w:t> </w:t>
      </w:r>
    </w:p>
    <w:p w:rsidR="000B02A7" w:rsidRDefault="000B02A7" w:rsidP="000B02A7">
      <w:pPr>
        <w:pStyle w:val="a3"/>
        <w:spacing w:before="0" w:beforeAutospacing="0" w:after="0" w:afterAutospacing="0"/>
        <w:ind w:firstLine="708"/>
        <w:jc w:val="both"/>
      </w:pPr>
      <w:r>
        <w:t> </w:t>
      </w:r>
    </w:p>
    <w:p w:rsidR="000B02A7" w:rsidRDefault="000B02A7" w:rsidP="000B02A7">
      <w:pPr>
        <w:pStyle w:val="a3"/>
        <w:spacing w:before="0" w:beforeAutospacing="0" w:after="0" w:afterAutospacing="0"/>
        <w:ind w:firstLine="708"/>
        <w:jc w:val="both"/>
      </w:pPr>
      <w:r>
        <w:t> </w:t>
      </w:r>
    </w:p>
    <w:p w:rsidR="00F82863" w:rsidRDefault="00F82863"/>
    <w:sectPr w:rsidR="00F82863" w:rsidSect="00BC2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31F02"/>
    <w:multiLevelType w:val="hybridMultilevel"/>
    <w:tmpl w:val="906891F0"/>
    <w:lvl w:ilvl="0" w:tplc="200E17B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5A45E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9C10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D4C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5E1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226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FC0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6255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2CFD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B80"/>
    <w:multiLevelType w:val="hybridMultilevel"/>
    <w:tmpl w:val="FA901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46DF1"/>
    <w:multiLevelType w:val="multilevel"/>
    <w:tmpl w:val="06B4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B563CC"/>
    <w:multiLevelType w:val="multilevel"/>
    <w:tmpl w:val="69B6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592707"/>
    <w:multiLevelType w:val="hybridMultilevel"/>
    <w:tmpl w:val="C6DA2272"/>
    <w:lvl w:ilvl="0" w:tplc="CFFA3756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CDE71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5E09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E3C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72F3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841E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4E68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7A22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DC93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upperRoman"/>
        <w:lvlText w:val="%1."/>
        <w:lvlJc w:val="right"/>
      </w:lvl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AAE"/>
    <w:rsid w:val="000B02A7"/>
    <w:rsid w:val="00187296"/>
    <w:rsid w:val="001B0529"/>
    <w:rsid w:val="00272334"/>
    <w:rsid w:val="002A6CED"/>
    <w:rsid w:val="00392C27"/>
    <w:rsid w:val="00622F32"/>
    <w:rsid w:val="006A33A1"/>
    <w:rsid w:val="00894827"/>
    <w:rsid w:val="00A059EF"/>
    <w:rsid w:val="00AD3FCF"/>
    <w:rsid w:val="00BC2897"/>
    <w:rsid w:val="00CB6AAE"/>
    <w:rsid w:val="00DB35E3"/>
    <w:rsid w:val="00E458FD"/>
    <w:rsid w:val="00E51A39"/>
    <w:rsid w:val="00F8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BB054-C26B-4BA7-9D8E-FCF1D62D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9231,bqiaagaaeyqcaaagiaiaaanv/qaabwulaqaaaaaaaaaaaaaaaaaaaaaaaaaaaaaaaaaaaaaaaaaaaaaaaaaaaaaaaaaaaaaaaaaaaaaaaaaaaaaaaaaaaaaaaaaaaaaaaaaaaaaaaaaaaaaaaaaaaaaaaaaaaaaaaaaaaaaaaaaaaaaaaaaaaaaaaaaaaaaaaaaaaaaaaaaaaaaaaaaaaaaaaaaaaaaaaaaaaaa"/>
    <w:basedOn w:val="a"/>
    <w:rsid w:val="000B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B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0B02A7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0B02A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ntStyle15">
    <w:name w:val="Font Style15"/>
    <w:rsid w:val="000B02A7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rsid w:val="00A059E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05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5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2022-10-17T06:47:00Z</cp:lastPrinted>
  <dcterms:created xsi:type="dcterms:W3CDTF">2022-10-19T07:23:00Z</dcterms:created>
  <dcterms:modified xsi:type="dcterms:W3CDTF">2022-10-19T07:23:00Z</dcterms:modified>
</cp:coreProperties>
</file>