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315" w:rsidRDefault="00DA2315" w:rsidP="00DA2315">
      <w:pPr>
        <w:pStyle w:val="a3"/>
        <w:shd w:val="clear" w:color="auto" w:fill="FFFFFF"/>
        <w:jc w:val="center"/>
        <w:rPr>
          <w:rFonts w:ascii="Helvetica" w:hAnsi="Helvetica" w:cs="Helvetica"/>
          <w:color w:val="000000"/>
          <w:sz w:val="20"/>
          <w:szCs w:val="20"/>
        </w:rPr>
      </w:pPr>
      <w:r>
        <w:rPr>
          <w:rStyle w:val="a4"/>
          <w:rFonts w:ascii="Helvetica" w:hAnsi="Helvetica" w:cs="Helvetica"/>
          <w:color w:val="000000"/>
          <w:sz w:val="20"/>
          <w:szCs w:val="20"/>
        </w:rPr>
        <w:t>Исчерпывающий перечень сведений, которые могут запрашиваться контрольным (надзорным) органом у контролируемого лица:</w:t>
      </w:r>
    </w:p>
    <w:p w:rsidR="00DA2315" w:rsidRDefault="00DA2315" w:rsidP="00DA2315">
      <w:pPr>
        <w:pStyle w:val="a3"/>
        <w:shd w:val="clear" w:color="auto" w:fill="FFFFFF"/>
        <w:jc w:val="both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Документы, подтверждающие полномочия лица, представляющего интересы контролируемого лица;</w:t>
      </w:r>
    </w:p>
    <w:p w:rsidR="00DA2315" w:rsidRDefault="00DA2315" w:rsidP="00DA2315">
      <w:pPr>
        <w:pStyle w:val="a3"/>
        <w:shd w:val="clear" w:color="auto" w:fill="FFFFFF"/>
        <w:jc w:val="both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Запрашивать и получать на основании мотивированных письменных запросов от органов государственной власти, органов местного самоуправления, юридических лиц, индивидуальных предпринимателей и граждан информацию и документы, необходимые для проверки соблюдения обязательных требований;</w:t>
      </w:r>
    </w:p>
    <w:p w:rsidR="00DA2315" w:rsidRDefault="00DA2315" w:rsidP="00DA2315">
      <w:pPr>
        <w:pStyle w:val="a3"/>
        <w:shd w:val="clear" w:color="auto" w:fill="FFFFFF"/>
        <w:jc w:val="both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При проведении проверки должностные лица органа муниципального контроля не вправе требовать от юридического лица, индивидуального предпринимателя представления документов, информации до даты начала проведения проверки;</w:t>
      </w:r>
    </w:p>
    <w:p w:rsidR="00DA2315" w:rsidRDefault="00DA2315" w:rsidP="00DA2315">
      <w:pPr>
        <w:pStyle w:val="a3"/>
        <w:shd w:val="clear" w:color="auto" w:fill="FFFFFF"/>
        <w:jc w:val="both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В Законе № 294-ФЗ установлен запрет на истребование от юридического лица, индивидуального предпринимателя при проведении выездной проверки документов и (или) информации, которые были представлены ими в ходе проведения документарной проверки.</w:t>
      </w:r>
    </w:p>
    <w:p w:rsidR="00A2244A" w:rsidRDefault="00A2244A">
      <w:bookmarkStart w:id="0" w:name="_GoBack"/>
      <w:bookmarkEnd w:id="0"/>
    </w:p>
    <w:sectPr w:rsidR="00A224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315"/>
    <w:rsid w:val="00A2244A"/>
    <w:rsid w:val="00DA2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2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A231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2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A23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80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2023-07-20T08:33:00Z</dcterms:created>
  <dcterms:modified xsi:type="dcterms:W3CDTF">2023-07-20T08:34:00Z</dcterms:modified>
</cp:coreProperties>
</file>