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1AD" w:rsidRDefault="00E601AD" w:rsidP="00E601A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 w:rsidRPr="00E601AD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5</w:t>
      </w:r>
      <w:r w:rsidRPr="00E601AD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</w:t>
      </w:r>
      <w:r w:rsidRPr="00E601AD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.2021г. №14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8</w:t>
      </w:r>
    </w:p>
    <w:p w:rsidR="004755A6" w:rsidRPr="004755A6" w:rsidRDefault="004755A6" w:rsidP="004755A6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4755A6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РОССИЙСКАЯ ФЕДЕРАЦИЯ</w:t>
      </w:r>
    </w:p>
    <w:p w:rsidR="004755A6" w:rsidRPr="004755A6" w:rsidRDefault="004755A6" w:rsidP="004755A6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4755A6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РАЗДОЛЬИНСКОЕ СЕЛЬСКОЕ ПОСЕЛЕНИЕ </w:t>
      </w:r>
    </w:p>
    <w:p w:rsidR="004755A6" w:rsidRPr="004755A6" w:rsidRDefault="004755A6" w:rsidP="004755A6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4755A6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4755A6" w:rsidRPr="004755A6" w:rsidRDefault="004755A6" w:rsidP="004755A6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4755A6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4755A6" w:rsidRPr="004755A6" w:rsidRDefault="004755A6" w:rsidP="004755A6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755A6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4755A6" w:rsidRPr="004755A6" w:rsidRDefault="004755A6" w:rsidP="004755A6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755A6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160FB" w:rsidRDefault="00F160FB" w:rsidP="00F160FB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160FB" w:rsidRDefault="00F160FB" w:rsidP="00F160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НАЛОГЕ НА ИМУЩЕСТВО ФИЗИЧЕСКИХ ЛИЦ</w:t>
      </w:r>
    </w:p>
    <w:p w:rsidR="00F160FB" w:rsidRDefault="00F160FB" w:rsidP="00F160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60FB" w:rsidRDefault="00F160FB" w:rsidP="005C7F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статьями 399, 402, 406 главы 32 «Налог на имущество физических лиц» Налогового кодекса РФ, ст.ст.14,17,35 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Федерального закона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06. 10. 2003 года №131-ФЗ 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«Об общих принципах организации местного самоуправления 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статьями 31, 46 </w:t>
      </w:r>
      <w:r w:rsidR="005C7F8E" w:rsidRPr="00924AD5">
        <w:rPr>
          <w:rFonts w:ascii="Arial" w:hAnsi="Arial" w:cs="Arial"/>
          <w:sz w:val="24"/>
          <w:szCs w:val="24"/>
        </w:rPr>
        <w:t>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5C7F8E" w:rsidRDefault="005C7F8E" w:rsidP="005C7F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60FB" w:rsidRDefault="00F160FB" w:rsidP="00F160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F160FB" w:rsidRDefault="00F160FB" w:rsidP="00F160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F160FB" w:rsidRDefault="00F160FB" w:rsidP="00F160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>1. </w:t>
      </w:r>
      <w:r w:rsidR="00811E50">
        <w:rPr>
          <w:rFonts w:ascii="Arial" w:hAnsi="Arial" w:cs="Arial"/>
          <w:bCs/>
          <w:sz w:val="24"/>
          <w:szCs w:val="24"/>
        </w:rPr>
        <w:t>Ввести</w:t>
      </w:r>
      <w:r w:rsidR="00811E50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на территории </w:t>
      </w:r>
      <w:r w:rsidR="005C7F8E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Раздольинского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сельского поселения </w:t>
      </w:r>
      <w:r w:rsidR="005C7F8E">
        <w:rPr>
          <w:rFonts w:ascii="Arial" w:eastAsia="Times New Roman" w:hAnsi="Arial" w:cs="Arial"/>
          <w:bCs/>
          <w:sz w:val="24"/>
          <w:szCs w:val="24"/>
          <w:lang w:eastAsia="ru-RU"/>
        </w:rPr>
        <w:t>Усольского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</w:t>
      </w:r>
      <w:r w:rsidR="005C7F8E">
        <w:rPr>
          <w:rFonts w:ascii="Arial" w:eastAsia="Times New Roman" w:hAnsi="Arial" w:cs="Arial"/>
          <w:bCs/>
          <w:sz w:val="24"/>
          <w:szCs w:val="24"/>
          <w:lang w:eastAsia="ru-RU"/>
        </w:rPr>
        <w:t>района Иркутской области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налог на имущество физических лиц и ввести его в действие с 1 января 202</w:t>
      </w:r>
      <w:r w:rsidR="005C7F8E">
        <w:rPr>
          <w:rFonts w:ascii="Arial" w:eastAsia="Arial Unicode MS" w:hAnsi="Arial" w:cs="Arial"/>
          <w:kern w:val="3"/>
          <w:sz w:val="24"/>
          <w:szCs w:val="24"/>
          <w:lang w:eastAsia="ru-RU"/>
        </w:rPr>
        <w:t>2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> года.</w:t>
      </w:r>
    </w:p>
    <w:p w:rsidR="00F160FB" w:rsidRDefault="00F160FB" w:rsidP="00F160FB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ab/>
        <w:t>2. </w:t>
      </w:r>
      <w:r w:rsidR="00811E50">
        <w:rPr>
          <w:rFonts w:ascii="Arial" w:eastAsia="Arial Unicode MS" w:hAnsi="Arial" w:cs="Arial"/>
          <w:kern w:val="3"/>
          <w:sz w:val="24"/>
          <w:szCs w:val="24"/>
          <w:lang w:eastAsia="ru-RU"/>
        </w:rPr>
        <w:t>Н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>алоговая база по налогу в отношении объектов налогообложения определяется исходя из их кадастровой стоимости.</w:t>
      </w:r>
    </w:p>
    <w:p w:rsidR="00F160FB" w:rsidRDefault="00F160FB" w:rsidP="00F160FB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ab/>
        <w:t>3. </w:t>
      </w:r>
      <w:r w:rsidR="00811E50">
        <w:rPr>
          <w:rFonts w:ascii="Arial" w:hAnsi="Arial" w:cs="Arial"/>
          <w:bCs/>
          <w:sz w:val="24"/>
          <w:szCs w:val="24"/>
        </w:rPr>
        <w:t>Ввести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налоговые ставки по налогу в процентах от кадастровой стоимости объектов налогообложения в следующих размерах:</w:t>
      </w:r>
    </w:p>
    <w:p w:rsidR="00F160FB" w:rsidRDefault="00F160FB" w:rsidP="00F1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3.1. 0,2 процента в отношении:</w:t>
      </w:r>
    </w:p>
    <w:p w:rsidR="00F160FB" w:rsidRDefault="00F160FB" w:rsidP="00F1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жилых домов, частей жилых домов, квартир, частей квартир, комнат;</w:t>
      </w:r>
    </w:p>
    <w:p w:rsidR="00F160FB" w:rsidRDefault="00F160FB" w:rsidP="00F1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в отношении объектов незавершенного строительства в случае, если проектируемым назначением таких объектов является жилой дом;</w:t>
      </w:r>
    </w:p>
    <w:p w:rsidR="00F160FB" w:rsidRDefault="00F160FB" w:rsidP="00F1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-в отношении </w:t>
      </w:r>
      <w:bookmarkStart w:id="1" w:name="sub_406214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единых недвижимых комплексов, в состав которых входит хотя бы один жилой дом;</w:t>
      </w:r>
    </w:p>
    <w:p w:rsidR="00F160FB" w:rsidRDefault="00F160FB" w:rsidP="00F1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 в отношении </w:t>
      </w:r>
      <w:bookmarkEnd w:id="1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гаражей и </w:t>
      </w:r>
      <w:proofErr w:type="spellStart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машино</w:t>
      </w:r>
      <w:proofErr w:type="spellEnd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-мест, в том числе расположенных в объектах налогообложения, указанных в </w:t>
      </w:r>
      <w:hyperlink r:id="rId4" w:anchor="sub_40622" w:history="1">
        <w:r>
          <w:rPr>
            <w:rStyle w:val="a3"/>
            <w:rFonts w:ascii="Arial" w:eastAsia="Times New Roman" w:hAnsi="Arial" w:cs="Arial"/>
            <w:color w:val="auto"/>
            <w:kern w:val="28"/>
            <w:sz w:val="24"/>
            <w:szCs w:val="24"/>
            <w:u w:val="none"/>
            <w:lang w:eastAsia="ru-RU"/>
          </w:rPr>
          <w:t>подпункте 2</w:t>
        </w:r>
      </w:hyperlink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настоящего пункта;</w:t>
      </w:r>
    </w:p>
    <w:p w:rsidR="00F160FB" w:rsidRDefault="00F160FB" w:rsidP="00F1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F160FB" w:rsidRDefault="00F160FB" w:rsidP="005C7F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3.2. </w:t>
      </w:r>
      <w:bookmarkStart w:id="2" w:name="sub_40622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2% процента</w:t>
      </w:r>
      <w:r>
        <w:rPr>
          <w:rFonts w:ascii="Arial" w:eastAsia="Times New Roman" w:hAnsi="Arial" w:cs="Arial"/>
          <w:i/>
          <w:color w:val="FF0000"/>
          <w:kern w:val="28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в отношении объектов налогообложения, включенных в перечень, определяемый в соответствии с </w:t>
      </w:r>
      <w:hyperlink r:id="rId5" w:anchor="sub_37827" w:history="1">
        <w:r>
          <w:rPr>
            <w:rStyle w:val="a3"/>
            <w:rFonts w:ascii="Arial" w:eastAsia="Times New Roman" w:hAnsi="Arial" w:cs="Arial"/>
            <w:color w:val="auto"/>
            <w:kern w:val="28"/>
            <w:sz w:val="24"/>
            <w:szCs w:val="24"/>
            <w:u w:val="none"/>
            <w:lang w:eastAsia="ru-RU"/>
          </w:rPr>
          <w:t>пунктом 7 статьи 378.2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Налогового кодекса Российской Федерации, в отношении объектов налогообложения, предусмотренных </w:t>
      </w:r>
      <w:hyperlink r:id="rId6" w:anchor="sub_3782102" w:history="1">
        <w:r>
          <w:rPr>
            <w:rStyle w:val="a3"/>
            <w:rFonts w:ascii="Arial" w:eastAsia="Times New Roman" w:hAnsi="Arial" w:cs="Arial"/>
            <w:color w:val="auto"/>
            <w:kern w:val="28"/>
            <w:sz w:val="24"/>
            <w:szCs w:val="24"/>
            <w:u w:val="none"/>
            <w:lang w:eastAsia="ru-RU"/>
          </w:rPr>
          <w:t>абзацем вторым пункта 10 статьи 378.2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</w:p>
    <w:p w:rsidR="00F160FB" w:rsidRDefault="00F160FB" w:rsidP="005C7F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3.3. </w:t>
      </w:r>
      <w:bookmarkStart w:id="3" w:name="sub_40623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0,5 процента</w:t>
      </w:r>
      <w:r>
        <w:rPr>
          <w:rFonts w:ascii="Arial" w:eastAsia="Times New Roman" w:hAnsi="Arial" w:cs="Arial"/>
          <w:i/>
          <w:color w:val="FF0000"/>
          <w:kern w:val="28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в отношении прочих объектов налогообложения.</w:t>
      </w:r>
    </w:p>
    <w:bookmarkEnd w:id="2"/>
    <w:bookmarkEnd w:id="3"/>
    <w:p w:rsidR="00F160FB" w:rsidRDefault="00F160FB" w:rsidP="005C7F8E">
      <w:pPr>
        <w:widowControl w:val="0"/>
        <w:tabs>
          <w:tab w:val="left" w:pos="1142"/>
        </w:tabs>
        <w:autoSpaceDN w:val="0"/>
        <w:spacing w:after="0" w:line="240" w:lineRule="auto"/>
        <w:ind w:right="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С момента вступления в силу настоящего решения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признать</w:t>
      </w:r>
      <w:r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 утратившим силу решение Думы от </w:t>
      </w:r>
      <w:r w:rsidR="005C7F8E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30</w:t>
      </w:r>
      <w:r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.11.20</w:t>
      </w:r>
      <w:r w:rsidR="005C7F8E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г №</w:t>
      </w:r>
      <w:r w:rsidR="005C7F8E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123</w:t>
      </w:r>
      <w:r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 «О налоге на имущество физических лиц».</w:t>
      </w:r>
    </w:p>
    <w:p w:rsidR="005C7F8E" w:rsidRPr="005C7F8E" w:rsidRDefault="00F160FB" w:rsidP="005C7F8E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lastRenderedPageBreak/>
        <w:t>5.</w:t>
      </w:r>
      <w:r w:rsidR="005C7F8E" w:rsidRPr="005C7F8E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5C7F8E" w:rsidRPr="005C7F8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5C7F8E" w:rsidRPr="005C7F8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5C7F8E" w:rsidRPr="005C7F8E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5C7F8E" w:rsidRPr="005C7F8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5C7F8E" w:rsidRPr="005C7F8E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5C7F8E" w:rsidRPr="005C7F8E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5C7F8E" w:rsidRPr="005C7F8E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5C7F8E" w:rsidRPr="005C7F8E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F160FB" w:rsidRDefault="00F160FB" w:rsidP="005C7F8E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В течении 5 дней с момента принятия направить копию настоящего Решения в Межрайонную инспекцию Федеральной налоговой службы №18 по Иркутской области.</w:t>
      </w:r>
    </w:p>
    <w:p w:rsidR="00F160FB" w:rsidRDefault="00F160FB" w:rsidP="00F160FB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60FB" w:rsidRDefault="00F160FB" w:rsidP="00F160FB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7F8E" w:rsidRPr="005C7F8E" w:rsidRDefault="005C7F8E" w:rsidP="005C7F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7F8E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5C7F8E" w:rsidRPr="005C7F8E" w:rsidRDefault="005C7F8E" w:rsidP="005C7F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7F8E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5C7F8E" w:rsidRPr="005C7F8E" w:rsidRDefault="005C7F8E" w:rsidP="005C7F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7F8E">
        <w:rPr>
          <w:rFonts w:ascii="Arial" w:eastAsia="Times New Roman" w:hAnsi="Arial" w:cs="Arial"/>
          <w:sz w:val="24"/>
          <w:szCs w:val="24"/>
          <w:lang w:eastAsia="ru-RU"/>
        </w:rPr>
        <w:t>Иркутской области,</w:t>
      </w:r>
    </w:p>
    <w:p w:rsidR="005C7F8E" w:rsidRPr="005C7F8E" w:rsidRDefault="005C7F8E" w:rsidP="005C7F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C7F8E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:rsidR="005C7F8E" w:rsidRPr="005C7F8E" w:rsidRDefault="005C7F8E" w:rsidP="005C7F8E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7F8E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</w:t>
      </w:r>
    </w:p>
    <w:p w:rsidR="005C7F8E" w:rsidRPr="005C7F8E" w:rsidRDefault="005C7F8E" w:rsidP="005C7F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7F8E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5C7F8E" w:rsidRPr="005C7F8E" w:rsidRDefault="005C7F8E" w:rsidP="005C7F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7F8E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</w:t>
      </w:r>
      <w:proofErr w:type="spellStart"/>
      <w:r w:rsidRPr="005C7F8E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160FB" w:rsidRDefault="00F160FB" w:rsidP="00F160FB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60FB" w:rsidRDefault="00F160FB" w:rsidP="00F160F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160FB" w:rsidRDefault="00F160FB" w:rsidP="00F160F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160FB" w:rsidRDefault="00F160FB" w:rsidP="00F160F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160FB" w:rsidRDefault="00F160FB" w:rsidP="00F160FB"/>
    <w:p w:rsidR="00A15F0F" w:rsidRDefault="001724D2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0FB"/>
    <w:rsid w:val="00050117"/>
    <w:rsid w:val="001724D2"/>
    <w:rsid w:val="00320C35"/>
    <w:rsid w:val="004755A6"/>
    <w:rsid w:val="005C7F8E"/>
    <w:rsid w:val="00811E50"/>
    <w:rsid w:val="00BC0CFD"/>
    <w:rsid w:val="00E54A95"/>
    <w:rsid w:val="00E601AD"/>
    <w:rsid w:val="00F1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A5A02E-4E9F-4AFD-BC96-E01CFE0D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0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0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5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4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2021-11-29T04:51:00Z</cp:lastPrinted>
  <dcterms:created xsi:type="dcterms:W3CDTF">2021-11-29T08:44:00Z</dcterms:created>
  <dcterms:modified xsi:type="dcterms:W3CDTF">2021-11-29T08:44:00Z</dcterms:modified>
</cp:coreProperties>
</file>